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5855" w14:textId="077A6E35" w:rsidR="00550265" w:rsidRPr="00BF7C8D" w:rsidRDefault="003E08C1">
      <w:pPr>
        <w:autoSpaceDE w:val="0"/>
        <w:autoSpaceDN w:val="0"/>
        <w:adjustRightInd w:val="0"/>
        <w:ind w:right="780"/>
        <w:jc w:val="right"/>
        <w:rPr>
          <w:kern w:val="0"/>
          <w:sz w:val="52"/>
          <w:szCs w:val="52"/>
        </w:rPr>
      </w:pPr>
      <w:r w:rsidRPr="00BF7C8D">
        <w:rPr>
          <w:noProof/>
          <w:kern w:val="0"/>
          <w:sz w:val="52"/>
          <w:szCs w:val="52"/>
        </w:rPr>
        <w:drawing>
          <wp:inline distT="0" distB="0" distL="0" distR="0" wp14:anchorId="6B9B2537" wp14:editId="1061800F">
            <wp:extent cx="1212850" cy="50863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508635"/>
                    </a:xfrm>
                    <a:prstGeom prst="rect">
                      <a:avLst/>
                    </a:prstGeom>
                    <a:noFill/>
                    <a:ln>
                      <a:noFill/>
                    </a:ln>
                  </pic:spPr>
                </pic:pic>
              </a:graphicData>
            </a:graphic>
          </wp:inline>
        </w:drawing>
      </w:r>
    </w:p>
    <w:p w14:paraId="47AB795D" w14:textId="77777777" w:rsidR="00550265" w:rsidRPr="00BF7C8D" w:rsidRDefault="00000000">
      <w:pPr>
        <w:autoSpaceDE w:val="0"/>
        <w:autoSpaceDN w:val="0"/>
        <w:adjustRightInd w:val="0"/>
        <w:jc w:val="center"/>
        <w:rPr>
          <w:rFonts w:eastAsia="华文中宋"/>
          <w:b/>
          <w:kern w:val="0"/>
          <w:sz w:val="52"/>
          <w:szCs w:val="52"/>
        </w:rPr>
      </w:pPr>
      <w:r w:rsidRPr="00BF7C8D">
        <w:rPr>
          <w:rFonts w:eastAsia="华文中宋"/>
          <w:b/>
          <w:kern w:val="0"/>
          <w:sz w:val="52"/>
          <w:szCs w:val="52"/>
        </w:rPr>
        <w:t>中华人民共和国国家计量技术规范</w:t>
      </w:r>
    </w:p>
    <w:p w14:paraId="185BBF60" w14:textId="77777777" w:rsidR="00550265" w:rsidRPr="00BF7C8D" w:rsidRDefault="00000000">
      <w:pPr>
        <w:autoSpaceDE w:val="0"/>
        <w:autoSpaceDN w:val="0"/>
        <w:adjustRightInd w:val="0"/>
        <w:jc w:val="center"/>
        <w:rPr>
          <w:rFonts w:eastAsia="黑体"/>
          <w:kern w:val="0"/>
          <w:sz w:val="28"/>
          <w:szCs w:val="28"/>
        </w:rPr>
      </w:pPr>
      <w:r w:rsidRPr="00BF7C8D">
        <w:rPr>
          <w:rFonts w:eastAsia="黑体"/>
          <w:kern w:val="0"/>
          <w:sz w:val="28"/>
          <w:szCs w:val="28"/>
        </w:rPr>
        <w:t xml:space="preserve">                                   JJF××××─×××× </w:t>
      </w:r>
    </w:p>
    <w:p w14:paraId="12C99082" w14:textId="667F3D5D" w:rsidR="00550265" w:rsidRPr="00BF7C8D" w:rsidRDefault="003E08C1">
      <w:pPr>
        <w:autoSpaceDE w:val="0"/>
        <w:autoSpaceDN w:val="0"/>
        <w:adjustRightInd w:val="0"/>
        <w:jc w:val="left"/>
        <w:rPr>
          <w:rFonts w:eastAsia="黑体"/>
          <w:kern w:val="0"/>
          <w:sz w:val="14"/>
          <w:szCs w:val="14"/>
        </w:rPr>
      </w:pPr>
      <w:r w:rsidRPr="00BF7C8D">
        <w:rPr>
          <w:rFonts w:eastAsia="黑体"/>
          <w:noProof/>
          <w:kern w:val="0"/>
          <w:sz w:val="38"/>
          <w:szCs w:val="38"/>
        </w:rPr>
        <mc:AlternateContent>
          <mc:Choice Requires="wpg">
            <w:drawing>
              <wp:inline distT="0" distB="0" distL="0" distR="0" wp14:anchorId="39EF9914" wp14:editId="7ABAACAC">
                <wp:extent cx="6004560" cy="98425"/>
                <wp:effectExtent l="0" t="0" r="0" b="0"/>
                <wp:docPr id="7"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04560" cy="98425"/>
                          <a:chOff x="0" y="0"/>
                          <a:chExt cx="7200" cy="136"/>
                        </a:xfrm>
                      </wpg:grpSpPr>
                      <wps:wsp>
                        <wps:cNvPr id="4" name="图片 3"/>
                        <wps:cNvSpPr>
                          <a:spLocks noChangeAspect="1" noTextEdit="1"/>
                        </wps:cNvSpPr>
                        <wps:spPr>
                          <a:xfrm>
                            <a:off x="0" y="0"/>
                            <a:ext cx="7200" cy="136"/>
                          </a:xfrm>
                          <a:prstGeom prst="rect">
                            <a:avLst/>
                          </a:prstGeom>
                          <a:noFill/>
                          <a:ln>
                            <a:noFill/>
                          </a:ln>
                        </wps:spPr>
                        <wps:bodyPr upright="1"/>
                      </wps:wsp>
                      <wps:wsp>
                        <wps:cNvPr id="5" name="直线 4"/>
                        <wps:cNvCnPr/>
                        <wps:spPr>
                          <a:xfrm>
                            <a:off x="313" y="0"/>
                            <a:ext cx="6730" cy="1"/>
                          </a:xfrm>
                          <a:prstGeom prst="line">
                            <a:avLst/>
                          </a:prstGeom>
                          <a:ln w="9525" cap="flat" cmpd="sng">
                            <a:solidFill>
                              <a:srgbClr val="000000"/>
                            </a:solidFill>
                            <a:prstDash val="solid"/>
                            <a:headEnd type="none" w="med" len="med"/>
                            <a:tailEnd type="none" w="med" len="med"/>
                          </a:ln>
                        </wps:spPr>
                        <wps:bodyPr/>
                      </wps:wsp>
                    </wpg:wgp>
                  </a:graphicData>
                </a:graphic>
              </wp:inline>
            </w:drawing>
          </mc:Choice>
          <mc:Fallback>
            <w:pict>
              <v:group w14:anchorId="3B27161C" id="组合 2" o:spid="_x0000_s1026" style="width:472.8pt;height:7.75pt;mso-position-horizontal-relative:char;mso-position-vertical-relative:line" coordsize="7200,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">
                <v:rect id="图片 3" o:spid="_x0000_s1027" style="position:absolute;width:7200;height: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CGwwAAANoAAAAPAAAAZHJzL2Rvd25yZXYueG1sRI9Ba8JA&#10;FITvgv9heUIvopsWkR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lWRAhsMAAADaAAAADwAA&#10;AAAAAAAAAAAAAAAHAgAAZHJzL2Rvd25yZXYueG1sUEsFBgAAAAADAAMAtwAAAPcCAAAAAA==&#10;" filled="f" stroked="f">
                  <o:lock v:ext="edit" aspectratio="t" text="t"/>
                </v:rect>
                <v:line id="直线 4" o:spid="_x0000_s1028" style="position:absolute;visibility:visible;mso-wrap-style:square" from="313,0" to="7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w10:anchorlock/>
              </v:group>
            </w:pict>
          </mc:Fallback>
        </mc:AlternateContent>
      </w:r>
      <w:r w:rsidRPr="00BF7C8D">
        <w:rPr>
          <w:rFonts w:eastAsia="黑体"/>
          <w:noProof/>
          <w:kern w:val="0"/>
          <w:sz w:val="38"/>
          <w:szCs w:val="38"/>
        </w:rPr>
        <mc:AlternateContent>
          <mc:Choice Requires="wpg">
            <w:drawing>
              <wp:inline distT="0" distB="0" distL="0" distR="0" wp14:anchorId="5347C608" wp14:editId="48655A9C">
                <wp:extent cx="6054090" cy="297180"/>
                <wp:effectExtent l="0" t="0" r="0" b="0"/>
                <wp:docPr id="9" name="组合 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054090" cy="297180"/>
                          <a:chOff x="0" y="0"/>
                          <a:chExt cx="9534" cy="468"/>
                        </a:xfrm>
                      </wpg:grpSpPr>
                      <wps:wsp>
                        <wps:cNvPr id="8" name="图片 6"/>
                        <wps:cNvSpPr>
                          <a:spLocks noChangeAspect="1" noTextEdit="1"/>
                        </wps:cNvSpPr>
                        <wps:spPr>
                          <a:xfrm>
                            <a:off x="0" y="0"/>
                            <a:ext cx="9534" cy="468"/>
                          </a:xfrm>
                          <a:prstGeom prst="rect">
                            <a:avLst/>
                          </a:prstGeom>
                          <a:noFill/>
                          <a:ln>
                            <a:noFill/>
                          </a:ln>
                        </wps:spPr>
                        <wps:bodyPr upright="1"/>
                      </wps:wsp>
                    </wpg:wgp>
                  </a:graphicData>
                </a:graphic>
              </wp:inline>
            </w:drawing>
          </mc:Choice>
          <mc:Fallback>
            <w:pict>
              <v:group w14:anchorId="5EF05BEB" id="组合 5" o:spid="_x0000_s1026" style="width:476.7pt;height:23.4pt;mso-position-horizontal-relative:char;mso-position-vertical-relative:line" coordsize="9534,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">
                <o:lock v:ext="edit" aspectratio="t"/>
                <v:rect id="图片 6" o:spid="_x0000_s1027" style="position:absolute;width:9534;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" filled="f" stroked="f">
                  <o:lock v:ext="edit" aspectratio="t" text="t"/>
                </v:rect>
                <w10:anchorlock/>
              </v:group>
            </w:pict>
          </mc:Fallback>
        </mc:AlternateContent>
      </w:r>
    </w:p>
    <w:p w14:paraId="59B97B67" w14:textId="77777777" w:rsidR="00550265" w:rsidRPr="00BF7C8D" w:rsidRDefault="00550265">
      <w:pPr>
        <w:jc w:val="center"/>
        <w:rPr>
          <w:rFonts w:eastAsia="黑体"/>
          <w:kern w:val="0"/>
          <w:sz w:val="52"/>
          <w:szCs w:val="52"/>
        </w:rPr>
      </w:pPr>
    </w:p>
    <w:p w14:paraId="3BC016C1" w14:textId="77777777" w:rsidR="00550265" w:rsidRPr="00BF7C8D" w:rsidRDefault="00550265">
      <w:pPr>
        <w:jc w:val="center"/>
        <w:rPr>
          <w:rFonts w:eastAsia="黑体"/>
          <w:kern w:val="0"/>
          <w:sz w:val="52"/>
          <w:szCs w:val="52"/>
        </w:rPr>
      </w:pPr>
    </w:p>
    <w:p w14:paraId="5335B903" w14:textId="77777777" w:rsidR="00550265" w:rsidRPr="00BF7C8D" w:rsidRDefault="00000000">
      <w:pPr>
        <w:jc w:val="center"/>
        <w:rPr>
          <w:rFonts w:eastAsia="黑体"/>
          <w:kern w:val="0"/>
          <w:sz w:val="52"/>
          <w:szCs w:val="52"/>
        </w:rPr>
      </w:pPr>
      <w:r w:rsidRPr="00BF7C8D">
        <w:rPr>
          <w:rFonts w:eastAsia="黑体"/>
          <w:kern w:val="0"/>
          <w:sz w:val="52"/>
          <w:szCs w:val="52"/>
        </w:rPr>
        <w:t>X</w:t>
      </w:r>
      <w:r w:rsidRPr="00BF7C8D">
        <w:rPr>
          <w:rFonts w:eastAsia="黑体"/>
          <w:kern w:val="0"/>
          <w:sz w:val="52"/>
          <w:szCs w:val="52"/>
        </w:rPr>
        <w:t>射线</w:t>
      </w:r>
      <w:r w:rsidR="00A64334" w:rsidRPr="00BF7C8D">
        <w:rPr>
          <w:rFonts w:eastAsia="黑体" w:hint="eastAsia"/>
          <w:kern w:val="0"/>
          <w:sz w:val="52"/>
          <w:szCs w:val="52"/>
        </w:rPr>
        <w:t>残余应力测定仪</w:t>
      </w:r>
      <w:r w:rsidRPr="00BF7C8D">
        <w:rPr>
          <w:rFonts w:eastAsia="黑体"/>
          <w:kern w:val="0"/>
          <w:sz w:val="52"/>
          <w:szCs w:val="52"/>
        </w:rPr>
        <w:t>校准规范</w:t>
      </w:r>
    </w:p>
    <w:p w14:paraId="4F078C32" w14:textId="77777777" w:rsidR="00550265" w:rsidRPr="00BF7C8D" w:rsidRDefault="00000000" w:rsidP="00D453F4">
      <w:pPr>
        <w:jc w:val="center"/>
        <w:rPr>
          <w:sz w:val="32"/>
          <w:szCs w:val="32"/>
        </w:rPr>
      </w:pPr>
      <w:bookmarkStart w:id="0" w:name="_Toc28688"/>
      <w:bookmarkStart w:id="1" w:name="_Toc30235"/>
      <w:r w:rsidRPr="00BF7C8D">
        <w:rPr>
          <w:sz w:val="32"/>
          <w:szCs w:val="32"/>
        </w:rPr>
        <w:t xml:space="preserve">Calibration Specification of X-ray </w:t>
      </w:r>
      <w:r w:rsidR="00790654" w:rsidRPr="00BF7C8D">
        <w:rPr>
          <w:rFonts w:hint="eastAsia"/>
          <w:sz w:val="32"/>
          <w:szCs w:val="32"/>
        </w:rPr>
        <w:t>R</w:t>
      </w:r>
      <w:r w:rsidR="00A64334" w:rsidRPr="00BF7C8D">
        <w:rPr>
          <w:rFonts w:hint="eastAsia"/>
          <w:sz w:val="32"/>
          <w:szCs w:val="32"/>
        </w:rPr>
        <w:t xml:space="preserve">esidual </w:t>
      </w:r>
      <w:r w:rsidR="00790654" w:rsidRPr="00BF7C8D">
        <w:rPr>
          <w:rFonts w:hint="eastAsia"/>
          <w:sz w:val="32"/>
          <w:szCs w:val="32"/>
        </w:rPr>
        <w:t>S</w:t>
      </w:r>
      <w:r w:rsidR="00A64334" w:rsidRPr="00BF7C8D">
        <w:rPr>
          <w:rFonts w:hint="eastAsia"/>
          <w:sz w:val="32"/>
          <w:szCs w:val="32"/>
        </w:rPr>
        <w:t xml:space="preserve">tress </w:t>
      </w:r>
      <w:r w:rsidR="00790654" w:rsidRPr="00BF7C8D">
        <w:rPr>
          <w:rFonts w:hint="eastAsia"/>
          <w:sz w:val="32"/>
          <w:szCs w:val="32"/>
        </w:rPr>
        <w:t>T</w:t>
      </w:r>
      <w:r w:rsidR="00A64334" w:rsidRPr="00BF7C8D">
        <w:rPr>
          <w:rFonts w:hint="eastAsia"/>
          <w:sz w:val="32"/>
          <w:szCs w:val="32"/>
        </w:rPr>
        <w:t>ester</w:t>
      </w:r>
      <w:r w:rsidRPr="00BF7C8D">
        <w:rPr>
          <w:sz w:val="32"/>
          <w:szCs w:val="32"/>
        </w:rPr>
        <w:t>s</w:t>
      </w:r>
      <w:bookmarkEnd w:id="0"/>
      <w:bookmarkEnd w:id="1"/>
    </w:p>
    <w:p w14:paraId="6F9A276A" w14:textId="77777777" w:rsidR="00550265" w:rsidRPr="00BF7C8D" w:rsidRDefault="00000000" w:rsidP="00D453F4">
      <w:pPr>
        <w:jc w:val="center"/>
        <w:rPr>
          <w:rFonts w:eastAsia="黑体"/>
          <w:kern w:val="0"/>
          <w:sz w:val="32"/>
          <w:szCs w:val="32"/>
        </w:rPr>
      </w:pPr>
      <w:bookmarkStart w:id="2" w:name="_Toc24687"/>
      <w:bookmarkStart w:id="3" w:name="_Toc9304"/>
      <w:r w:rsidRPr="00BF7C8D">
        <w:rPr>
          <w:rFonts w:eastAsia="黑体"/>
          <w:sz w:val="32"/>
          <w:szCs w:val="32"/>
        </w:rPr>
        <w:t>（</w:t>
      </w:r>
      <w:r w:rsidR="00C14A52" w:rsidRPr="00BF7C8D">
        <w:rPr>
          <w:rFonts w:eastAsia="黑体" w:hint="eastAsia"/>
          <w:sz w:val="32"/>
          <w:szCs w:val="32"/>
        </w:rPr>
        <w:t>征求意见</w:t>
      </w:r>
      <w:r w:rsidRPr="00BF7C8D">
        <w:rPr>
          <w:rFonts w:eastAsia="黑体"/>
          <w:sz w:val="32"/>
          <w:szCs w:val="32"/>
        </w:rPr>
        <w:t>稿）</w:t>
      </w:r>
      <w:bookmarkEnd w:id="2"/>
      <w:bookmarkEnd w:id="3"/>
    </w:p>
    <w:p w14:paraId="07E6F1C4" w14:textId="77777777" w:rsidR="00550265" w:rsidRPr="00BF7C8D" w:rsidRDefault="00550265" w:rsidP="00D453F4">
      <w:pPr>
        <w:jc w:val="center"/>
        <w:rPr>
          <w:rFonts w:eastAsia="黑体"/>
          <w:kern w:val="0"/>
          <w:sz w:val="32"/>
          <w:szCs w:val="32"/>
        </w:rPr>
      </w:pPr>
    </w:p>
    <w:p w14:paraId="41D5A12D" w14:textId="77777777" w:rsidR="00550265" w:rsidRPr="00BF7C8D" w:rsidRDefault="00550265" w:rsidP="00D453F4">
      <w:pPr>
        <w:jc w:val="center"/>
        <w:rPr>
          <w:rFonts w:eastAsia="黑体"/>
          <w:kern w:val="0"/>
          <w:sz w:val="32"/>
          <w:szCs w:val="32"/>
        </w:rPr>
      </w:pPr>
    </w:p>
    <w:p w14:paraId="3B95254C" w14:textId="77777777" w:rsidR="00550265" w:rsidRPr="00BF7C8D" w:rsidRDefault="00550265">
      <w:pPr>
        <w:autoSpaceDE w:val="0"/>
        <w:autoSpaceDN w:val="0"/>
        <w:adjustRightInd w:val="0"/>
        <w:jc w:val="left"/>
        <w:rPr>
          <w:rFonts w:eastAsia="黑体"/>
          <w:kern w:val="0"/>
          <w:sz w:val="18"/>
          <w:szCs w:val="18"/>
        </w:rPr>
      </w:pPr>
    </w:p>
    <w:p w14:paraId="63C4A84D" w14:textId="77777777" w:rsidR="00550265" w:rsidRPr="00BF7C8D" w:rsidRDefault="00550265">
      <w:pPr>
        <w:autoSpaceDE w:val="0"/>
        <w:autoSpaceDN w:val="0"/>
        <w:adjustRightInd w:val="0"/>
        <w:jc w:val="left"/>
        <w:rPr>
          <w:rFonts w:eastAsia="黑体"/>
          <w:kern w:val="0"/>
          <w:sz w:val="18"/>
          <w:szCs w:val="18"/>
        </w:rPr>
      </w:pPr>
    </w:p>
    <w:p w14:paraId="0A798E0F" w14:textId="77777777" w:rsidR="00D453F4" w:rsidRPr="00BF7C8D" w:rsidRDefault="00D453F4">
      <w:pPr>
        <w:autoSpaceDE w:val="0"/>
        <w:autoSpaceDN w:val="0"/>
        <w:adjustRightInd w:val="0"/>
        <w:jc w:val="left"/>
        <w:rPr>
          <w:rFonts w:eastAsia="黑体"/>
          <w:kern w:val="0"/>
          <w:sz w:val="18"/>
          <w:szCs w:val="18"/>
        </w:rPr>
      </w:pPr>
    </w:p>
    <w:p w14:paraId="744B8121" w14:textId="77777777" w:rsidR="00D453F4" w:rsidRPr="00BF7C8D" w:rsidRDefault="00D453F4">
      <w:pPr>
        <w:autoSpaceDE w:val="0"/>
        <w:autoSpaceDN w:val="0"/>
        <w:adjustRightInd w:val="0"/>
        <w:jc w:val="left"/>
        <w:rPr>
          <w:rFonts w:eastAsia="黑体"/>
          <w:kern w:val="0"/>
          <w:sz w:val="18"/>
          <w:szCs w:val="18"/>
        </w:rPr>
      </w:pPr>
    </w:p>
    <w:p w14:paraId="0FA5CB39" w14:textId="77777777" w:rsidR="00550265" w:rsidRPr="00BF7C8D" w:rsidRDefault="00550265">
      <w:pPr>
        <w:autoSpaceDE w:val="0"/>
        <w:autoSpaceDN w:val="0"/>
        <w:adjustRightInd w:val="0"/>
        <w:jc w:val="left"/>
        <w:rPr>
          <w:rFonts w:eastAsia="黑体"/>
          <w:kern w:val="0"/>
          <w:sz w:val="18"/>
          <w:szCs w:val="18"/>
        </w:rPr>
      </w:pPr>
    </w:p>
    <w:p w14:paraId="6672037A" w14:textId="77777777" w:rsidR="00550265" w:rsidRPr="00BF7C8D" w:rsidRDefault="00550265">
      <w:pPr>
        <w:autoSpaceDE w:val="0"/>
        <w:autoSpaceDN w:val="0"/>
        <w:adjustRightInd w:val="0"/>
        <w:jc w:val="left"/>
        <w:rPr>
          <w:rFonts w:eastAsia="黑体"/>
          <w:kern w:val="0"/>
          <w:sz w:val="18"/>
          <w:szCs w:val="18"/>
        </w:rPr>
      </w:pPr>
    </w:p>
    <w:p w14:paraId="3EFC3AE2" w14:textId="77777777" w:rsidR="00550265" w:rsidRPr="00BF7C8D" w:rsidRDefault="00550265">
      <w:pPr>
        <w:autoSpaceDE w:val="0"/>
        <w:autoSpaceDN w:val="0"/>
        <w:adjustRightInd w:val="0"/>
        <w:jc w:val="left"/>
        <w:rPr>
          <w:rFonts w:eastAsia="黑体"/>
          <w:kern w:val="0"/>
          <w:sz w:val="18"/>
          <w:szCs w:val="18"/>
        </w:rPr>
      </w:pPr>
    </w:p>
    <w:p w14:paraId="6D6BC897" w14:textId="77777777" w:rsidR="00550265" w:rsidRPr="00BF7C8D" w:rsidRDefault="00550265">
      <w:pPr>
        <w:autoSpaceDE w:val="0"/>
        <w:autoSpaceDN w:val="0"/>
        <w:adjustRightInd w:val="0"/>
        <w:jc w:val="left"/>
        <w:rPr>
          <w:rFonts w:eastAsia="黑体"/>
          <w:kern w:val="0"/>
          <w:sz w:val="18"/>
          <w:szCs w:val="18"/>
        </w:rPr>
      </w:pPr>
    </w:p>
    <w:p w14:paraId="5AFB368D" w14:textId="77777777" w:rsidR="00550265" w:rsidRPr="00BF7C8D" w:rsidRDefault="00550265">
      <w:pPr>
        <w:autoSpaceDE w:val="0"/>
        <w:autoSpaceDN w:val="0"/>
        <w:adjustRightInd w:val="0"/>
        <w:jc w:val="left"/>
        <w:rPr>
          <w:rFonts w:eastAsia="黑体"/>
          <w:kern w:val="0"/>
          <w:sz w:val="18"/>
          <w:szCs w:val="18"/>
        </w:rPr>
      </w:pPr>
    </w:p>
    <w:p w14:paraId="72689610" w14:textId="77777777" w:rsidR="00550265" w:rsidRPr="00BF7C8D" w:rsidRDefault="00550265">
      <w:pPr>
        <w:autoSpaceDE w:val="0"/>
        <w:autoSpaceDN w:val="0"/>
        <w:adjustRightInd w:val="0"/>
        <w:jc w:val="left"/>
        <w:rPr>
          <w:rFonts w:eastAsia="黑体"/>
          <w:kern w:val="0"/>
          <w:sz w:val="18"/>
          <w:szCs w:val="18"/>
        </w:rPr>
      </w:pPr>
    </w:p>
    <w:p w14:paraId="3151D1A9" w14:textId="77777777" w:rsidR="00550265" w:rsidRPr="00BF7C8D" w:rsidRDefault="00000000">
      <w:pPr>
        <w:autoSpaceDE w:val="0"/>
        <w:autoSpaceDN w:val="0"/>
        <w:adjustRightInd w:val="0"/>
        <w:jc w:val="center"/>
        <w:rPr>
          <w:rFonts w:eastAsia="黑体"/>
          <w:kern w:val="0"/>
          <w:sz w:val="28"/>
          <w:szCs w:val="28"/>
        </w:rPr>
      </w:pPr>
      <w:r w:rsidRPr="00BF7C8D">
        <w:rPr>
          <w:rFonts w:eastAsia="黑体"/>
          <w:kern w:val="0"/>
          <w:sz w:val="28"/>
          <w:szCs w:val="28"/>
        </w:rPr>
        <w:t>××××-××-××</w:t>
      </w:r>
      <w:r w:rsidRPr="00BF7C8D">
        <w:rPr>
          <w:rFonts w:eastAsia="黑体"/>
          <w:kern w:val="0"/>
          <w:sz w:val="28"/>
          <w:szCs w:val="28"/>
        </w:rPr>
        <w:t>发布</w:t>
      </w:r>
      <w:r w:rsidRPr="00BF7C8D">
        <w:rPr>
          <w:rFonts w:eastAsia="黑体"/>
          <w:kern w:val="0"/>
          <w:sz w:val="28"/>
          <w:szCs w:val="28"/>
        </w:rPr>
        <w:t xml:space="preserve">                 ××××-××-××</w:t>
      </w:r>
      <w:r w:rsidRPr="00BF7C8D">
        <w:rPr>
          <w:rFonts w:eastAsia="黑体"/>
          <w:kern w:val="0"/>
          <w:sz w:val="28"/>
          <w:szCs w:val="28"/>
        </w:rPr>
        <w:t>实施</w:t>
      </w:r>
    </w:p>
    <w:p w14:paraId="2AE4FEF6" w14:textId="31E060CC" w:rsidR="00550265" w:rsidRPr="00BF7C8D" w:rsidRDefault="003E08C1">
      <w:pPr>
        <w:autoSpaceDE w:val="0"/>
        <w:autoSpaceDN w:val="0"/>
        <w:adjustRightInd w:val="0"/>
        <w:rPr>
          <w:rFonts w:eastAsia="黑体"/>
          <w:kern w:val="0"/>
          <w:sz w:val="28"/>
          <w:szCs w:val="28"/>
        </w:rPr>
      </w:pPr>
      <w:r w:rsidRPr="00BF7C8D">
        <w:rPr>
          <w:rFonts w:eastAsia="黑体"/>
          <w:noProof/>
          <w:kern w:val="0"/>
          <w:sz w:val="28"/>
          <w:szCs w:val="28"/>
        </w:rPr>
        <mc:AlternateContent>
          <mc:Choice Requires="wpg">
            <w:drawing>
              <wp:inline distT="0" distB="0" distL="0" distR="0" wp14:anchorId="1E860F38" wp14:editId="689832C3">
                <wp:extent cx="5768975" cy="198120"/>
                <wp:effectExtent l="0" t="0" r="3175" b="0"/>
                <wp:docPr id="12" name="组合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8975" cy="198120"/>
                          <a:chOff x="0" y="0"/>
                          <a:chExt cx="7357" cy="272"/>
                        </a:xfrm>
                      </wpg:grpSpPr>
                      <wps:wsp>
                        <wps:cNvPr id="10" name="图片 8"/>
                        <wps:cNvSpPr>
                          <a:spLocks noChangeAspect="1" noTextEdit="1"/>
                        </wps:cNvSpPr>
                        <wps:spPr>
                          <a:xfrm>
                            <a:off x="0" y="0"/>
                            <a:ext cx="7357" cy="272"/>
                          </a:xfrm>
                          <a:prstGeom prst="rect">
                            <a:avLst/>
                          </a:prstGeom>
                          <a:noFill/>
                          <a:ln>
                            <a:noFill/>
                          </a:ln>
                        </wps:spPr>
                        <wps:bodyPr upright="1"/>
                      </wps:wsp>
                      <wps:wsp>
                        <wps:cNvPr id="11" name="直线 9"/>
                        <wps:cNvCnPr/>
                        <wps:spPr>
                          <a:xfrm>
                            <a:off x="157" y="136"/>
                            <a:ext cx="7200" cy="1"/>
                          </a:xfrm>
                          <a:prstGeom prst="line">
                            <a:avLst/>
                          </a:prstGeom>
                          <a:ln w="9525" cap="flat" cmpd="sng">
                            <a:solidFill>
                              <a:srgbClr val="000000"/>
                            </a:solidFill>
                            <a:prstDash val="solid"/>
                            <a:headEnd type="none" w="med" len="med"/>
                            <a:tailEnd type="none" w="med" len="med"/>
                          </a:ln>
                        </wps:spPr>
                        <wps:bodyPr/>
                      </wps:wsp>
                    </wpg:wgp>
                  </a:graphicData>
                </a:graphic>
              </wp:inline>
            </w:drawing>
          </mc:Choice>
          <mc:Fallback>
            <w:pict>
              <v:group w14:anchorId="5B169A90" id="组合 7" o:spid="_x0000_s1026" style="width:454.25pt;height:15.6pt;mso-position-horizontal-relative:char;mso-position-vertical-relative:line" coordsize="735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">
                <v:rect id="图片 8" o:spid="_x0000_s1027" style="position:absolute;width:7357;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" filled="f" stroked="f">
                  <o:lock v:ext="edit" aspectratio="t" text="t"/>
                </v:rect>
                <v:line id="直线 9" o:spid="_x0000_s1028" style="position:absolute;visibility:visible;mso-wrap-style:square" from="157,136" to="7357,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w10:anchorlock/>
              </v:group>
            </w:pict>
          </mc:Fallback>
        </mc:AlternateContent>
      </w:r>
    </w:p>
    <w:p w14:paraId="2E15F08B" w14:textId="77777777" w:rsidR="00550265" w:rsidRPr="00BF7C8D" w:rsidRDefault="00000000">
      <w:pPr>
        <w:autoSpaceDE w:val="0"/>
        <w:autoSpaceDN w:val="0"/>
        <w:adjustRightInd w:val="0"/>
        <w:ind w:firstLineChars="200" w:firstLine="883"/>
        <w:rPr>
          <w:rFonts w:eastAsia="黑体"/>
          <w:kern w:val="0"/>
          <w:sz w:val="24"/>
        </w:rPr>
      </w:pPr>
      <w:r w:rsidRPr="00BF7C8D">
        <w:rPr>
          <w:b/>
          <w:kern w:val="0"/>
          <w:sz w:val="44"/>
          <w:szCs w:val="44"/>
        </w:rPr>
        <w:t>国</w:t>
      </w:r>
      <w:r w:rsidRPr="00BF7C8D">
        <w:rPr>
          <w:b/>
          <w:kern w:val="0"/>
          <w:sz w:val="44"/>
          <w:szCs w:val="44"/>
        </w:rPr>
        <w:t xml:space="preserve"> </w:t>
      </w:r>
      <w:r w:rsidRPr="00BF7C8D">
        <w:rPr>
          <w:b/>
          <w:kern w:val="0"/>
          <w:sz w:val="44"/>
          <w:szCs w:val="44"/>
        </w:rPr>
        <w:t>家</w:t>
      </w:r>
      <w:r w:rsidRPr="00BF7C8D">
        <w:rPr>
          <w:b/>
          <w:kern w:val="0"/>
          <w:sz w:val="44"/>
          <w:szCs w:val="44"/>
        </w:rPr>
        <w:t xml:space="preserve"> </w:t>
      </w:r>
      <w:r w:rsidRPr="00BF7C8D">
        <w:rPr>
          <w:b/>
          <w:kern w:val="0"/>
          <w:sz w:val="44"/>
          <w:szCs w:val="44"/>
        </w:rPr>
        <w:t>市</w:t>
      </w:r>
      <w:r w:rsidRPr="00BF7C8D">
        <w:rPr>
          <w:b/>
          <w:kern w:val="0"/>
          <w:sz w:val="44"/>
          <w:szCs w:val="44"/>
        </w:rPr>
        <w:t xml:space="preserve"> </w:t>
      </w:r>
      <w:r w:rsidRPr="00BF7C8D">
        <w:rPr>
          <w:b/>
          <w:kern w:val="0"/>
          <w:sz w:val="44"/>
          <w:szCs w:val="44"/>
        </w:rPr>
        <w:t>场</w:t>
      </w:r>
      <w:r w:rsidRPr="00BF7C8D">
        <w:rPr>
          <w:b/>
          <w:kern w:val="0"/>
          <w:sz w:val="44"/>
          <w:szCs w:val="44"/>
        </w:rPr>
        <w:t xml:space="preserve"> </w:t>
      </w:r>
      <w:r w:rsidRPr="00BF7C8D">
        <w:rPr>
          <w:b/>
          <w:kern w:val="0"/>
          <w:sz w:val="44"/>
          <w:szCs w:val="44"/>
        </w:rPr>
        <w:t>监</w:t>
      </w:r>
      <w:r w:rsidRPr="00BF7C8D">
        <w:rPr>
          <w:b/>
          <w:kern w:val="0"/>
          <w:sz w:val="44"/>
          <w:szCs w:val="44"/>
        </w:rPr>
        <w:t xml:space="preserve"> </w:t>
      </w:r>
      <w:r w:rsidRPr="00BF7C8D">
        <w:rPr>
          <w:b/>
          <w:kern w:val="0"/>
          <w:sz w:val="44"/>
          <w:szCs w:val="44"/>
        </w:rPr>
        <w:t>督</w:t>
      </w:r>
      <w:r w:rsidRPr="00BF7C8D">
        <w:rPr>
          <w:b/>
          <w:kern w:val="0"/>
          <w:sz w:val="44"/>
          <w:szCs w:val="44"/>
        </w:rPr>
        <w:t xml:space="preserve"> </w:t>
      </w:r>
      <w:r w:rsidRPr="00BF7C8D">
        <w:rPr>
          <w:b/>
          <w:kern w:val="0"/>
          <w:sz w:val="44"/>
          <w:szCs w:val="44"/>
        </w:rPr>
        <w:t>管</w:t>
      </w:r>
      <w:r w:rsidRPr="00BF7C8D">
        <w:rPr>
          <w:b/>
          <w:kern w:val="0"/>
          <w:sz w:val="44"/>
          <w:szCs w:val="44"/>
        </w:rPr>
        <w:t xml:space="preserve"> </w:t>
      </w:r>
      <w:r w:rsidRPr="00BF7C8D">
        <w:rPr>
          <w:b/>
          <w:kern w:val="0"/>
          <w:sz w:val="44"/>
          <w:szCs w:val="44"/>
        </w:rPr>
        <w:t>理</w:t>
      </w:r>
      <w:r w:rsidRPr="00BF7C8D">
        <w:rPr>
          <w:b/>
          <w:kern w:val="0"/>
          <w:sz w:val="44"/>
          <w:szCs w:val="44"/>
        </w:rPr>
        <w:t xml:space="preserve"> </w:t>
      </w:r>
      <w:r w:rsidRPr="00BF7C8D">
        <w:rPr>
          <w:b/>
          <w:kern w:val="0"/>
          <w:sz w:val="44"/>
          <w:szCs w:val="44"/>
        </w:rPr>
        <w:t>总</w:t>
      </w:r>
      <w:r w:rsidRPr="00BF7C8D">
        <w:rPr>
          <w:b/>
          <w:kern w:val="0"/>
          <w:sz w:val="44"/>
          <w:szCs w:val="44"/>
        </w:rPr>
        <w:t xml:space="preserve"> </w:t>
      </w:r>
      <w:r w:rsidRPr="00BF7C8D">
        <w:rPr>
          <w:b/>
          <w:kern w:val="0"/>
          <w:sz w:val="44"/>
          <w:szCs w:val="44"/>
        </w:rPr>
        <w:t>局</w:t>
      </w:r>
      <w:r w:rsidRPr="00BF7C8D">
        <w:rPr>
          <w:kern w:val="0"/>
          <w:sz w:val="44"/>
          <w:szCs w:val="44"/>
        </w:rPr>
        <w:t xml:space="preserve"> </w:t>
      </w:r>
      <w:r w:rsidRPr="00BF7C8D">
        <w:rPr>
          <w:rFonts w:eastAsia="黑体"/>
          <w:kern w:val="0"/>
          <w:sz w:val="28"/>
          <w:szCs w:val="28"/>
        </w:rPr>
        <w:t>发</w:t>
      </w:r>
      <w:r w:rsidRPr="00BF7C8D">
        <w:rPr>
          <w:rFonts w:eastAsia="黑体"/>
          <w:kern w:val="0"/>
          <w:sz w:val="28"/>
          <w:szCs w:val="28"/>
        </w:rPr>
        <w:t xml:space="preserve"> </w:t>
      </w:r>
      <w:r w:rsidRPr="00BF7C8D">
        <w:rPr>
          <w:rFonts w:eastAsia="黑体"/>
          <w:kern w:val="0"/>
          <w:sz w:val="28"/>
          <w:szCs w:val="28"/>
        </w:rPr>
        <w:t>布</w:t>
      </w:r>
    </w:p>
    <w:p w14:paraId="1AB9E1C9" w14:textId="77777777" w:rsidR="00550265" w:rsidRPr="00BF7C8D" w:rsidRDefault="00550265">
      <w:pPr>
        <w:autoSpaceDE w:val="0"/>
        <w:autoSpaceDN w:val="0"/>
        <w:adjustRightInd w:val="0"/>
        <w:jc w:val="left"/>
        <w:rPr>
          <w:rFonts w:eastAsia="黑体"/>
          <w:kern w:val="0"/>
          <w:sz w:val="12"/>
          <w:szCs w:val="12"/>
        </w:rPr>
        <w:sectPr w:rsidR="00550265" w:rsidRPr="00BF7C8D">
          <w:headerReference w:type="even" r:id="rId9"/>
          <w:headerReference w:type="default" r:id="rId10"/>
          <w:footerReference w:type="even" r:id="rId11"/>
          <w:footerReference w:type="default" r:id="rId12"/>
          <w:footerReference w:type="first" r:id="rId13"/>
          <w:pgSz w:w="11906" w:h="16838"/>
          <w:pgMar w:top="1440" w:right="1134" w:bottom="1440" w:left="1134" w:header="851" w:footer="992" w:gutter="0"/>
          <w:pgNumType w:start="1"/>
          <w:cols w:space="720"/>
          <w:docGrid w:type="lines" w:linePitch="312"/>
        </w:sectPr>
      </w:pPr>
    </w:p>
    <w:p w14:paraId="681794F7" w14:textId="3F298955" w:rsidR="00550265" w:rsidRPr="00BF7C8D" w:rsidRDefault="003E08C1">
      <w:pPr>
        <w:autoSpaceDE w:val="0"/>
        <w:autoSpaceDN w:val="0"/>
        <w:adjustRightInd w:val="0"/>
        <w:jc w:val="left"/>
        <w:rPr>
          <w:rFonts w:eastAsia="黑体"/>
          <w:kern w:val="0"/>
          <w:sz w:val="20"/>
        </w:rPr>
      </w:pPr>
      <w:r w:rsidRPr="00BF7C8D">
        <w:rPr>
          <w:rFonts w:eastAsia="黑体"/>
          <w:noProof/>
          <w:kern w:val="0"/>
          <w:sz w:val="28"/>
          <w:szCs w:val="28"/>
        </w:rPr>
        <w:lastRenderedPageBreak/>
        <mc:AlternateContent>
          <mc:Choice Requires="wps">
            <w:drawing>
              <wp:anchor distT="0" distB="0" distL="114300" distR="114300" simplePos="0" relativeHeight="251655168" behindDoc="0" locked="0" layoutInCell="1" allowOverlap="1" wp14:anchorId="3512E646" wp14:editId="67B5A937">
                <wp:simplePos x="0" y="0"/>
                <wp:positionH relativeFrom="column">
                  <wp:posOffset>-752475</wp:posOffset>
                </wp:positionH>
                <wp:positionV relativeFrom="paragraph">
                  <wp:posOffset>-50165</wp:posOffset>
                </wp:positionV>
                <wp:extent cx="4297680" cy="1743075"/>
                <wp:effectExtent l="0" t="0" r="0" b="0"/>
                <wp:wrapNone/>
                <wp:docPr id="2"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97680" cy="1743075"/>
                        </a:xfrm>
                        <a:prstGeom prst="rect">
                          <a:avLst/>
                        </a:prstGeom>
                        <a:solidFill>
                          <a:srgbClr val="FFFFFF"/>
                        </a:solidFill>
                        <a:ln>
                          <a:noFill/>
                        </a:ln>
                      </wps:spPr>
                      <wps:txbx>
                        <w:txbxContent>
                          <w:p w14:paraId="0252C616" w14:textId="77777777" w:rsidR="00550265" w:rsidRPr="00361907" w:rsidRDefault="00000000">
                            <w:pPr>
                              <w:jc w:val="center"/>
                              <w:rPr>
                                <w:rFonts w:ascii="黑体" w:eastAsia="黑体" w:cs="黑体"/>
                                <w:kern w:val="0"/>
                                <w:sz w:val="44"/>
                                <w:szCs w:val="44"/>
                              </w:rPr>
                            </w:pPr>
                            <w:r>
                              <w:rPr>
                                <w:rFonts w:ascii="黑体" w:eastAsia="黑体" w:cs="黑体" w:hint="eastAsia"/>
                                <w:kern w:val="0"/>
                                <w:sz w:val="44"/>
                                <w:szCs w:val="44"/>
                              </w:rPr>
                              <w:t xml:space="preserve"> </w:t>
                            </w:r>
                            <w:r w:rsidR="000C6E55" w:rsidRPr="00361907">
                              <w:rPr>
                                <w:rFonts w:ascii="黑体" w:eastAsia="黑体" w:cs="黑体" w:hint="eastAsia"/>
                                <w:kern w:val="0"/>
                                <w:sz w:val="44"/>
                                <w:szCs w:val="44"/>
                              </w:rPr>
                              <w:t>X射线残余应力测定仪</w:t>
                            </w:r>
                          </w:p>
                          <w:p w14:paraId="3C85E4DA" w14:textId="77777777" w:rsidR="00550265" w:rsidRPr="00361907" w:rsidRDefault="00000000">
                            <w:pPr>
                              <w:jc w:val="center"/>
                              <w:rPr>
                                <w:rFonts w:eastAsia="黑体"/>
                                <w:kern w:val="0"/>
                                <w:sz w:val="44"/>
                                <w:szCs w:val="44"/>
                              </w:rPr>
                            </w:pPr>
                            <w:r w:rsidRPr="00361907">
                              <w:rPr>
                                <w:rFonts w:ascii="黑体" w:eastAsia="黑体" w:cs="黑体" w:hint="eastAsia"/>
                                <w:kern w:val="0"/>
                                <w:sz w:val="44"/>
                                <w:szCs w:val="44"/>
                              </w:rPr>
                              <w:t>校准规范</w:t>
                            </w:r>
                          </w:p>
                          <w:p w14:paraId="77A95523" w14:textId="77777777" w:rsidR="00550265" w:rsidRPr="00361907" w:rsidRDefault="00000000">
                            <w:r w:rsidRPr="00361907">
                              <w:rPr>
                                <w:rFonts w:hint="eastAsia"/>
                                <w:b/>
                                <w:bCs/>
                                <w:sz w:val="28"/>
                                <w:szCs w:val="28"/>
                              </w:rPr>
                              <w:t xml:space="preserve">            </w:t>
                            </w:r>
                            <w:r w:rsidRPr="00361907">
                              <w:rPr>
                                <w:b/>
                                <w:bCs/>
                                <w:sz w:val="28"/>
                                <w:szCs w:val="28"/>
                              </w:rPr>
                              <w:t xml:space="preserve">Calibration Specification </w:t>
                            </w:r>
                            <w:r w:rsidRPr="00361907">
                              <w:rPr>
                                <w:rFonts w:hint="eastAsia"/>
                                <w:b/>
                                <w:bCs/>
                                <w:sz w:val="28"/>
                                <w:szCs w:val="28"/>
                              </w:rPr>
                              <w:t>o</w:t>
                            </w:r>
                            <w:r w:rsidRPr="00361907">
                              <w:rPr>
                                <w:rFonts w:hint="eastAsia"/>
                                <w:b/>
                                <w:bCs/>
                                <w:color w:val="000000"/>
                                <w:sz w:val="28"/>
                                <w:szCs w:val="28"/>
                              </w:rPr>
                              <w:t>f</w:t>
                            </w:r>
                          </w:p>
                          <w:p w14:paraId="36341DAC" w14:textId="77777777" w:rsidR="00550265" w:rsidRDefault="00000000">
                            <w:pPr>
                              <w:jc w:val="center"/>
                              <w:rPr>
                                <w:b/>
                                <w:bCs/>
                                <w:sz w:val="28"/>
                                <w:szCs w:val="28"/>
                              </w:rPr>
                            </w:pPr>
                            <w:r w:rsidRPr="00361907">
                              <w:rPr>
                                <w:rFonts w:hint="eastAsia"/>
                                <w:b/>
                                <w:bCs/>
                                <w:sz w:val="28"/>
                                <w:szCs w:val="28"/>
                              </w:rPr>
                              <w:t xml:space="preserve">   </w:t>
                            </w:r>
                            <w:r w:rsidR="000C6E55" w:rsidRPr="00361907">
                              <w:rPr>
                                <w:b/>
                                <w:bCs/>
                                <w:sz w:val="28"/>
                                <w:szCs w:val="28"/>
                              </w:rPr>
                              <w:t>X-ray Residual Stress Testers</w:t>
                            </w:r>
                          </w:p>
                          <w:p w14:paraId="08631000" w14:textId="77777777" w:rsidR="00550265" w:rsidRDefault="00550265">
                            <w:pPr>
                              <w:autoSpaceDE w:val="0"/>
                              <w:autoSpaceDN w:val="0"/>
                              <w:adjustRightInd w:val="0"/>
                              <w:jc w:val="center"/>
                              <w:rPr>
                                <w:spacing w:val="20"/>
                                <w:sz w:val="28"/>
                                <w:szCs w:val="28"/>
                              </w:rPr>
                            </w:pPr>
                          </w:p>
                          <w:p w14:paraId="5B699289" w14:textId="77777777" w:rsidR="00550265" w:rsidRDefault="00000000">
                            <w:pPr>
                              <w:autoSpaceDE w:val="0"/>
                              <w:autoSpaceDN w:val="0"/>
                              <w:adjustRightInd w:val="0"/>
                              <w:jc w:val="center"/>
                              <w:rPr>
                                <w:rFonts w:eastAsia="黑体"/>
                                <w:kern w:val="0"/>
                                <w:sz w:val="28"/>
                                <w:szCs w:val="28"/>
                              </w:rPr>
                            </w:pPr>
                            <w:r>
                              <w:rPr>
                                <w:spacing w:val="20"/>
                                <w:sz w:val="28"/>
                                <w:szCs w:val="28"/>
                              </w:rPr>
                              <w:t>Of Measuring Inside Dimension</w:t>
                            </w:r>
                          </w:p>
                          <w:p w14:paraId="7C2776FF" w14:textId="77777777" w:rsidR="00550265" w:rsidRDefault="00550265">
                            <w:pPr>
                              <w:autoSpaceDE w:val="0"/>
                              <w:autoSpaceDN w:val="0"/>
                              <w:adjustRightInd w:val="0"/>
                              <w:jc w:val="center"/>
                              <w:rPr>
                                <w:rFonts w:eastAsia="黑体"/>
                                <w:sz w:val="28"/>
                                <w:szCs w:val="28"/>
                              </w:rPr>
                            </w:pPr>
                          </w:p>
                        </w:txbxContent>
                      </wps:txbx>
                      <wps:bodyPr upright="1"/>
                    </wps:wsp>
                  </a:graphicData>
                </a:graphic>
                <wp14:sizeRelH relativeFrom="page">
                  <wp14:pctWidth>0</wp14:pctWidth>
                </wp14:sizeRelH>
                <wp14:sizeRelV relativeFrom="page">
                  <wp14:pctHeight>0</wp14:pctHeight>
                </wp14:sizeRelV>
              </wp:anchor>
            </w:drawing>
          </mc:Choice>
          <mc:Fallback>
            <w:pict>
              <v:shapetype w14:anchorId="3512E646" id="_x0000_t202" coordsize="21600,21600" o:spt="202" path="m,l,21600r21600,l21600,xe">
                <v:stroke joinstyle="miter"/>
                <v:path gradientshapeok="t" o:connecttype="rect"/>
              </v:shapetype>
              <v:shape id="文本框 10" o:spid="_x0000_s1026" type="#_x0000_t202" style="position:absolute;margin-left:-59.25pt;margin-top:-3.95pt;width:338.4pt;height:137.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" stroked="f">
                <v:textbox>
                  <w:txbxContent>
                    <w:p w14:paraId="0252C616" w14:textId="77777777" w:rsidR="00550265" w:rsidRPr="00361907" w:rsidRDefault="00000000">
                      <w:pPr>
                        <w:jc w:val="center"/>
                        <w:rPr>
                          <w:rFonts w:ascii="黑体" w:eastAsia="黑体" w:cs="黑体"/>
                          <w:kern w:val="0"/>
                          <w:sz w:val="44"/>
                          <w:szCs w:val="44"/>
                        </w:rPr>
                      </w:pPr>
                      <w:r>
                        <w:rPr>
                          <w:rFonts w:ascii="黑体" w:eastAsia="黑体" w:cs="黑体" w:hint="eastAsia"/>
                          <w:kern w:val="0"/>
                          <w:sz w:val="44"/>
                          <w:szCs w:val="44"/>
                        </w:rPr>
                        <w:t xml:space="preserve"> </w:t>
                      </w:r>
                      <w:r w:rsidR="000C6E55" w:rsidRPr="00361907">
                        <w:rPr>
                          <w:rFonts w:ascii="黑体" w:eastAsia="黑体" w:cs="黑体" w:hint="eastAsia"/>
                          <w:kern w:val="0"/>
                          <w:sz w:val="44"/>
                          <w:szCs w:val="44"/>
                        </w:rPr>
                        <w:t>X射线残余应力测定仪</w:t>
                      </w:r>
                    </w:p>
                    <w:p w14:paraId="3C85E4DA" w14:textId="77777777" w:rsidR="00550265" w:rsidRPr="00361907" w:rsidRDefault="00000000">
                      <w:pPr>
                        <w:jc w:val="center"/>
                        <w:rPr>
                          <w:rFonts w:eastAsia="黑体"/>
                          <w:kern w:val="0"/>
                          <w:sz w:val="44"/>
                          <w:szCs w:val="44"/>
                        </w:rPr>
                      </w:pPr>
                      <w:r w:rsidRPr="00361907">
                        <w:rPr>
                          <w:rFonts w:ascii="黑体" w:eastAsia="黑体" w:cs="黑体" w:hint="eastAsia"/>
                          <w:kern w:val="0"/>
                          <w:sz w:val="44"/>
                          <w:szCs w:val="44"/>
                        </w:rPr>
                        <w:t>校准规范</w:t>
                      </w:r>
                    </w:p>
                    <w:p w14:paraId="77A95523" w14:textId="77777777" w:rsidR="00550265" w:rsidRPr="00361907" w:rsidRDefault="00000000">
                      <w:r w:rsidRPr="00361907">
                        <w:rPr>
                          <w:rFonts w:hint="eastAsia"/>
                          <w:b/>
                          <w:bCs/>
                          <w:sz w:val="28"/>
                          <w:szCs w:val="28"/>
                        </w:rPr>
                        <w:t xml:space="preserve">            </w:t>
                      </w:r>
                      <w:r w:rsidRPr="00361907">
                        <w:rPr>
                          <w:b/>
                          <w:bCs/>
                          <w:sz w:val="28"/>
                          <w:szCs w:val="28"/>
                        </w:rPr>
                        <w:t xml:space="preserve">Calibration Specification </w:t>
                      </w:r>
                      <w:r w:rsidRPr="00361907">
                        <w:rPr>
                          <w:rFonts w:hint="eastAsia"/>
                          <w:b/>
                          <w:bCs/>
                          <w:sz w:val="28"/>
                          <w:szCs w:val="28"/>
                        </w:rPr>
                        <w:t>o</w:t>
                      </w:r>
                      <w:r w:rsidRPr="00361907">
                        <w:rPr>
                          <w:rFonts w:hint="eastAsia"/>
                          <w:b/>
                          <w:bCs/>
                          <w:color w:val="000000"/>
                          <w:sz w:val="28"/>
                          <w:szCs w:val="28"/>
                        </w:rPr>
                        <w:t>f</w:t>
                      </w:r>
                    </w:p>
                    <w:p w14:paraId="36341DAC" w14:textId="77777777" w:rsidR="00550265" w:rsidRDefault="00000000">
                      <w:pPr>
                        <w:jc w:val="center"/>
                        <w:rPr>
                          <w:b/>
                          <w:bCs/>
                          <w:sz w:val="28"/>
                          <w:szCs w:val="28"/>
                        </w:rPr>
                      </w:pPr>
                      <w:r w:rsidRPr="00361907">
                        <w:rPr>
                          <w:rFonts w:hint="eastAsia"/>
                          <w:b/>
                          <w:bCs/>
                          <w:sz w:val="28"/>
                          <w:szCs w:val="28"/>
                        </w:rPr>
                        <w:t xml:space="preserve">   </w:t>
                      </w:r>
                      <w:r w:rsidR="000C6E55" w:rsidRPr="00361907">
                        <w:rPr>
                          <w:b/>
                          <w:bCs/>
                          <w:sz w:val="28"/>
                          <w:szCs w:val="28"/>
                        </w:rPr>
                        <w:t>X-ray Residual Stress Testers</w:t>
                      </w:r>
                    </w:p>
                    <w:p w14:paraId="08631000" w14:textId="77777777" w:rsidR="00550265" w:rsidRDefault="00550265">
                      <w:pPr>
                        <w:autoSpaceDE w:val="0"/>
                        <w:autoSpaceDN w:val="0"/>
                        <w:adjustRightInd w:val="0"/>
                        <w:jc w:val="center"/>
                        <w:rPr>
                          <w:spacing w:val="20"/>
                          <w:sz w:val="28"/>
                          <w:szCs w:val="28"/>
                        </w:rPr>
                      </w:pPr>
                    </w:p>
                    <w:p w14:paraId="5B699289" w14:textId="77777777" w:rsidR="00550265" w:rsidRDefault="00000000">
                      <w:pPr>
                        <w:autoSpaceDE w:val="0"/>
                        <w:autoSpaceDN w:val="0"/>
                        <w:adjustRightInd w:val="0"/>
                        <w:jc w:val="center"/>
                        <w:rPr>
                          <w:rFonts w:eastAsia="黑体"/>
                          <w:kern w:val="0"/>
                          <w:sz w:val="28"/>
                          <w:szCs w:val="28"/>
                        </w:rPr>
                      </w:pPr>
                      <w:r>
                        <w:rPr>
                          <w:spacing w:val="20"/>
                          <w:sz w:val="28"/>
                          <w:szCs w:val="28"/>
                        </w:rPr>
                        <w:t>Of Measuring Inside Dimension</w:t>
                      </w:r>
                    </w:p>
                    <w:p w14:paraId="7C2776FF" w14:textId="77777777" w:rsidR="00550265" w:rsidRDefault="00550265">
                      <w:pPr>
                        <w:autoSpaceDE w:val="0"/>
                        <w:autoSpaceDN w:val="0"/>
                        <w:adjustRightInd w:val="0"/>
                        <w:jc w:val="center"/>
                        <w:rPr>
                          <w:rFonts w:eastAsia="黑体"/>
                          <w:sz w:val="28"/>
                          <w:szCs w:val="28"/>
                        </w:rPr>
                      </w:pPr>
                    </w:p>
                  </w:txbxContent>
                </v:textbox>
              </v:shape>
            </w:pict>
          </mc:Fallback>
        </mc:AlternateContent>
      </w:r>
      <w:r w:rsidRPr="00BF7C8D">
        <w:rPr>
          <w:rFonts w:eastAsia="黑体"/>
          <w:noProof/>
          <w:kern w:val="0"/>
          <w:sz w:val="28"/>
          <w:szCs w:val="28"/>
        </w:rPr>
        <mc:AlternateContent>
          <mc:Choice Requires="wps">
            <w:drawing>
              <wp:anchor distT="0" distB="0" distL="114300" distR="114300" simplePos="0" relativeHeight="251654144" behindDoc="0" locked="0" layoutInCell="1" allowOverlap="1" wp14:anchorId="3118C8F2" wp14:editId="4F9252EE">
                <wp:simplePos x="0" y="0"/>
                <wp:positionH relativeFrom="column">
                  <wp:posOffset>3600450</wp:posOffset>
                </wp:positionH>
                <wp:positionV relativeFrom="paragraph">
                  <wp:posOffset>99060</wp:posOffset>
                </wp:positionV>
                <wp:extent cx="2160270" cy="1287780"/>
                <wp:effectExtent l="0" t="0" r="0" b="7620"/>
                <wp:wrapNone/>
                <wp:docPr id="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270" cy="1287780"/>
                        </a:xfrm>
                        <a:prstGeom prst="rect">
                          <a:avLst/>
                        </a:prstGeom>
                        <a:solidFill>
                          <a:srgbClr val="FFFFFF"/>
                        </a:solidFill>
                        <a:ln w="9525" cap="rnd" cmpd="sng">
                          <a:solidFill>
                            <a:srgbClr val="000000"/>
                          </a:solidFill>
                          <a:prstDash val="sysDot"/>
                          <a:miter/>
                          <a:headEnd type="none" w="med" len="med"/>
                          <a:tailEnd type="none" w="med" len="med"/>
                        </a:ln>
                      </wps:spPr>
                      <wps:txbx>
                        <w:txbxContent>
                          <w:p w14:paraId="3A6D15E4" w14:textId="77777777" w:rsidR="00550265" w:rsidRDefault="00550265"/>
                          <w:p w14:paraId="05ED9436" w14:textId="77777777" w:rsidR="00550265" w:rsidRDefault="00000000">
                            <w:pPr>
                              <w:jc w:val="center"/>
                              <w:rPr>
                                <w:rFonts w:ascii="黑体" w:eastAsia="黑体" w:hAnsi="黑体" w:hint="eastAsia"/>
                                <w:b/>
                                <w:sz w:val="28"/>
                                <w:szCs w:val="28"/>
                              </w:rPr>
                            </w:pPr>
                            <w:r>
                              <w:rPr>
                                <w:rFonts w:ascii="黑体" w:eastAsia="黑体" w:hAnsi="黑体" w:hint="eastAsia"/>
                                <w:b/>
                                <w:sz w:val="28"/>
                                <w:szCs w:val="28"/>
                              </w:rPr>
                              <w:t>JJF ××××</w:t>
                            </w:r>
                            <w:r>
                              <w:rPr>
                                <w:rFonts w:ascii="黑体" w:eastAsia="黑体" w:hAnsi="黑体" w:cs="黑体"/>
                                <w:kern w:val="0"/>
                                <w:sz w:val="28"/>
                                <w:szCs w:val="28"/>
                              </w:rPr>
                              <w:t>─</w:t>
                            </w:r>
                            <w:r>
                              <w:rPr>
                                <w:rFonts w:ascii="黑体" w:eastAsia="黑体" w:hAnsi="黑体" w:hint="eastAsia"/>
                                <w:b/>
                                <w:sz w:val="28"/>
                                <w:szCs w:val="28"/>
                              </w:rPr>
                              <w:t>××××</w:t>
                            </w:r>
                          </w:p>
                        </w:txbxContent>
                      </wps:txbx>
                      <wps:bodyPr upright="1"/>
                    </wps:wsp>
                  </a:graphicData>
                </a:graphic>
                <wp14:sizeRelH relativeFrom="page">
                  <wp14:pctWidth>0</wp14:pctWidth>
                </wp14:sizeRelH>
                <wp14:sizeRelV relativeFrom="page">
                  <wp14:pctHeight>0</wp14:pctHeight>
                </wp14:sizeRelV>
              </wp:anchor>
            </w:drawing>
          </mc:Choice>
          <mc:Fallback>
            <w:pict>
              <v:shape w14:anchorId="3118C8F2" id="文本框 11" o:spid="_x0000_s1027" type="#_x0000_t202" style="position:absolute;margin-left:283.5pt;margin-top:7.8pt;width:170.1pt;height:101.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">
                <v:stroke dashstyle="1 1" endcap="round"/>
                <v:path arrowok="t"/>
                <v:textbox>
                  <w:txbxContent>
                    <w:p w14:paraId="3A6D15E4" w14:textId="77777777" w:rsidR="00550265" w:rsidRDefault="00550265"/>
                    <w:p w14:paraId="05ED9436" w14:textId="77777777" w:rsidR="00550265" w:rsidRDefault="00000000">
                      <w:pPr>
                        <w:jc w:val="center"/>
                        <w:rPr>
                          <w:rFonts w:ascii="黑体" w:eastAsia="黑体" w:hAnsi="黑体" w:hint="eastAsia"/>
                          <w:b/>
                          <w:sz w:val="28"/>
                          <w:szCs w:val="28"/>
                        </w:rPr>
                      </w:pPr>
                      <w:r>
                        <w:rPr>
                          <w:rFonts w:ascii="黑体" w:eastAsia="黑体" w:hAnsi="黑体" w:hint="eastAsia"/>
                          <w:b/>
                          <w:sz w:val="28"/>
                          <w:szCs w:val="28"/>
                        </w:rPr>
                        <w:t>JJF ××××</w:t>
                      </w:r>
                      <w:r>
                        <w:rPr>
                          <w:rFonts w:ascii="黑体" w:eastAsia="黑体" w:hAnsi="黑体" w:cs="黑体"/>
                          <w:kern w:val="0"/>
                          <w:sz w:val="28"/>
                          <w:szCs w:val="28"/>
                        </w:rPr>
                        <w:t>─</w:t>
                      </w:r>
                      <w:r>
                        <w:rPr>
                          <w:rFonts w:ascii="黑体" w:eastAsia="黑体" w:hAnsi="黑体" w:hint="eastAsia"/>
                          <w:b/>
                          <w:sz w:val="28"/>
                          <w:szCs w:val="28"/>
                        </w:rPr>
                        <w:t>××××</w:t>
                      </w:r>
                    </w:p>
                  </w:txbxContent>
                </v:textbox>
              </v:shape>
            </w:pict>
          </mc:Fallback>
        </mc:AlternateContent>
      </w:r>
      <w:r w:rsidRPr="00BF7C8D">
        <w:rPr>
          <w:rFonts w:eastAsia="黑体"/>
          <w:kern w:val="0"/>
          <w:sz w:val="28"/>
          <w:szCs w:val="28"/>
        </w:rPr>
        <w:t xml:space="preserve"> </w:t>
      </w:r>
      <w:r w:rsidRPr="00BF7C8D">
        <w:rPr>
          <w:rFonts w:eastAsia="黑体"/>
          <w:noProof/>
          <w:kern w:val="0"/>
          <w:sz w:val="28"/>
          <w:szCs w:val="28"/>
        </w:rPr>
        <mc:AlternateContent>
          <mc:Choice Requires="wpg">
            <w:drawing>
              <wp:inline distT="0" distB="0" distL="0" distR="0" wp14:anchorId="1EE1CAA0" wp14:editId="3BF26FBB">
                <wp:extent cx="2514600" cy="1485900"/>
                <wp:effectExtent l="0" t="0" r="0" b="0"/>
                <wp:docPr id="14" name="组合 1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514600" cy="1485900"/>
                          <a:chOff x="0" y="0"/>
                          <a:chExt cx="3960" cy="2340"/>
                        </a:xfrm>
                      </wpg:grpSpPr>
                      <wps:wsp>
                        <wps:cNvPr id="13" name="图片 13"/>
                        <wps:cNvSpPr>
                          <a:spLocks noChangeAspect="1" noTextEdit="1"/>
                        </wps:cNvSpPr>
                        <wps:spPr>
                          <a:xfrm>
                            <a:off x="0" y="0"/>
                            <a:ext cx="3960" cy="2340"/>
                          </a:xfrm>
                          <a:prstGeom prst="rect">
                            <a:avLst/>
                          </a:prstGeom>
                          <a:noFill/>
                          <a:ln>
                            <a:noFill/>
                          </a:ln>
                        </wps:spPr>
                        <wps:bodyPr upright="1"/>
                      </wps:wsp>
                    </wpg:wgp>
                  </a:graphicData>
                </a:graphic>
              </wp:inline>
            </w:drawing>
          </mc:Choice>
          <mc:Fallback>
            <w:pict>
              <v:group w14:anchorId="42551DF8" id="组合 12" o:spid="_x0000_s1026" style="width:198pt;height:117pt;mso-position-horizontal-relative:char;mso-position-vertical-relative:line" coordsize="396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">
                <o:lock v:ext="edit" aspectratio="t"/>
                <v:rect id="图片 13" o:spid="_x0000_s1027" style="position:absolute;width:3960;height:2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o:lock v:ext="edit" aspectratio="t" text="t"/>
                </v:rect>
                <w10:anchorlock/>
              </v:group>
            </w:pict>
          </mc:Fallback>
        </mc:AlternateContent>
      </w:r>
      <w:r w:rsidRPr="00BF7C8D">
        <w:rPr>
          <w:rFonts w:eastAsia="黑体"/>
          <w:kern w:val="0"/>
          <w:sz w:val="20"/>
        </w:rPr>
        <w:t xml:space="preserve">    </w:t>
      </w:r>
    </w:p>
    <w:p w14:paraId="6BBAA35E" w14:textId="4127D781" w:rsidR="00550265" w:rsidRPr="00BF7C8D" w:rsidRDefault="003E08C1">
      <w:pPr>
        <w:autoSpaceDE w:val="0"/>
        <w:autoSpaceDN w:val="0"/>
        <w:adjustRightInd w:val="0"/>
        <w:jc w:val="left"/>
        <w:rPr>
          <w:kern w:val="0"/>
          <w:sz w:val="28"/>
          <w:szCs w:val="28"/>
        </w:rPr>
      </w:pPr>
      <w:r w:rsidRPr="00BF7C8D">
        <w:rPr>
          <w:rFonts w:eastAsia="黑体"/>
          <w:noProof/>
          <w:kern w:val="0"/>
          <w:sz w:val="20"/>
        </w:rPr>
        <mc:AlternateContent>
          <mc:Choice Requires="wpg">
            <w:drawing>
              <wp:inline distT="0" distB="0" distL="0" distR="0" wp14:anchorId="13F8314E" wp14:editId="132658C2">
                <wp:extent cx="5760720" cy="298450"/>
                <wp:effectExtent l="0" t="0" r="11430" b="0"/>
                <wp:docPr id="17" name="组合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60720" cy="298450"/>
                          <a:chOff x="0" y="0"/>
                          <a:chExt cx="7200" cy="272"/>
                        </a:xfrm>
                      </wpg:grpSpPr>
                      <wps:wsp>
                        <wps:cNvPr id="15" name="图片 15"/>
                        <wps:cNvSpPr>
                          <a:spLocks noChangeAspect="1" noTextEdit="1"/>
                        </wps:cNvSpPr>
                        <wps:spPr>
                          <a:xfrm>
                            <a:off x="0" y="0"/>
                            <a:ext cx="7200" cy="272"/>
                          </a:xfrm>
                          <a:prstGeom prst="rect">
                            <a:avLst/>
                          </a:prstGeom>
                          <a:noFill/>
                          <a:ln>
                            <a:noFill/>
                          </a:ln>
                        </wps:spPr>
                        <wps:bodyPr upright="1"/>
                      </wps:wsp>
                      <wps:wsp>
                        <wps:cNvPr id="16" name="直线 16"/>
                        <wps:cNvCnPr/>
                        <wps:spPr>
                          <a:xfrm>
                            <a:off x="0" y="136"/>
                            <a:ext cx="7200" cy="1"/>
                          </a:xfrm>
                          <a:prstGeom prst="line">
                            <a:avLst/>
                          </a:prstGeom>
                          <a:ln w="9525" cap="flat" cmpd="sng">
                            <a:solidFill>
                              <a:srgbClr val="000000"/>
                            </a:solidFill>
                            <a:prstDash val="solid"/>
                            <a:headEnd type="none" w="med" len="med"/>
                            <a:tailEnd type="none" w="med" len="med"/>
                          </a:ln>
                        </wps:spPr>
                        <wps:bodyPr/>
                      </wps:wsp>
                    </wpg:wgp>
                  </a:graphicData>
                </a:graphic>
              </wp:inline>
            </w:drawing>
          </mc:Choice>
          <mc:Fallback>
            <w:pict>
              <v:group w14:anchorId="1502841E" id="组合 14" o:spid="_x0000_s1026" style="width:453.6pt;height:23.5pt;mso-position-horizontal-relative:char;mso-position-vertical-relative:line" coordsize="7200,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">
                <v:rect id="图片 15" o:spid="_x0000_s1027" style="position:absolute;width:7200;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o:lock v:ext="edit" aspectratio="t" text="t"/>
                </v:rect>
                <v:line id="直线 16" o:spid="_x0000_s1028" style="position:absolute;visibility:visible;mso-wrap-style:square" from="0,136" to="7200,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w10:anchorlock/>
              </v:group>
            </w:pict>
          </mc:Fallback>
        </mc:AlternateContent>
      </w:r>
    </w:p>
    <w:p w14:paraId="721A2C9B" w14:textId="77777777" w:rsidR="00550265" w:rsidRPr="00BF7C8D" w:rsidRDefault="00550265">
      <w:pPr>
        <w:autoSpaceDE w:val="0"/>
        <w:autoSpaceDN w:val="0"/>
        <w:adjustRightInd w:val="0"/>
        <w:ind w:firstLineChars="200" w:firstLine="560"/>
        <w:jc w:val="left"/>
        <w:rPr>
          <w:rFonts w:eastAsia="黑体"/>
          <w:kern w:val="0"/>
          <w:sz w:val="28"/>
          <w:szCs w:val="28"/>
        </w:rPr>
      </w:pPr>
    </w:p>
    <w:p w14:paraId="712E2008" w14:textId="77777777" w:rsidR="00550265" w:rsidRPr="00BF7C8D" w:rsidRDefault="00550265">
      <w:pPr>
        <w:autoSpaceDE w:val="0"/>
        <w:autoSpaceDN w:val="0"/>
        <w:adjustRightInd w:val="0"/>
        <w:ind w:firstLineChars="200" w:firstLine="560"/>
        <w:jc w:val="left"/>
        <w:rPr>
          <w:rFonts w:eastAsia="黑体"/>
          <w:kern w:val="0"/>
          <w:sz w:val="28"/>
          <w:szCs w:val="28"/>
        </w:rPr>
      </w:pPr>
    </w:p>
    <w:p w14:paraId="118FB823" w14:textId="77777777" w:rsidR="00550265" w:rsidRPr="00BF7C8D" w:rsidRDefault="00550265">
      <w:pPr>
        <w:autoSpaceDE w:val="0"/>
        <w:autoSpaceDN w:val="0"/>
        <w:adjustRightInd w:val="0"/>
        <w:ind w:firstLineChars="200" w:firstLine="560"/>
        <w:jc w:val="left"/>
        <w:rPr>
          <w:rFonts w:eastAsia="黑体"/>
          <w:kern w:val="0"/>
          <w:sz w:val="28"/>
          <w:szCs w:val="28"/>
        </w:rPr>
      </w:pPr>
    </w:p>
    <w:p w14:paraId="5197D97A" w14:textId="77777777" w:rsidR="00550265" w:rsidRPr="00BF7C8D" w:rsidRDefault="00550265">
      <w:pPr>
        <w:autoSpaceDE w:val="0"/>
        <w:autoSpaceDN w:val="0"/>
        <w:adjustRightInd w:val="0"/>
        <w:ind w:firstLineChars="200" w:firstLine="560"/>
        <w:jc w:val="left"/>
        <w:rPr>
          <w:rFonts w:eastAsia="黑体"/>
          <w:kern w:val="0"/>
          <w:sz w:val="28"/>
          <w:szCs w:val="28"/>
        </w:rPr>
      </w:pPr>
    </w:p>
    <w:p w14:paraId="497EF117" w14:textId="77777777" w:rsidR="00550265" w:rsidRPr="00BF7C8D" w:rsidRDefault="00000000">
      <w:pPr>
        <w:autoSpaceDE w:val="0"/>
        <w:autoSpaceDN w:val="0"/>
        <w:adjustRightInd w:val="0"/>
        <w:ind w:firstLineChars="300" w:firstLine="840"/>
        <w:jc w:val="left"/>
        <w:rPr>
          <w:rFonts w:eastAsia="黑体"/>
          <w:kern w:val="0"/>
          <w:sz w:val="28"/>
          <w:szCs w:val="28"/>
        </w:rPr>
      </w:pPr>
      <w:r w:rsidRPr="00BF7C8D">
        <w:rPr>
          <w:rFonts w:eastAsia="黑体"/>
          <w:kern w:val="0"/>
          <w:sz w:val="28"/>
          <w:szCs w:val="28"/>
        </w:rPr>
        <w:t>归</w:t>
      </w:r>
      <w:r w:rsidRPr="00BF7C8D">
        <w:rPr>
          <w:rFonts w:eastAsia="黑体"/>
          <w:kern w:val="0"/>
          <w:sz w:val="28"/>
          <w:szCs w:val="28"/>
        </w:rPr>
        <w:t xml:space="preserve">  </w:t>
      </w:r>
      <w:r w:rsidRPr="00BF7C8D">
        <w:rPr>
          <w:rFonts w:eastAsia="黑体"/>
          <w:kern w:val="0"/>
          <w:sz w:val="28"/>
          <w:szCs w:val="28"/>
        </w:rPr>
        <w:t>口</w:t>
      </w:r>
      <w:r w:rsidRPr="00BF7C8D">
        <w:rPr>
          <w:rFonts w:eastAsia="黑体"/>
          <w:kern w:val="0"/>
          <w:sz w:val="28"/>
          <w:szCs w:val="28"/>
        </w:rPr>
        <w:t xml:space="preserve"> </w:t>
      </w:r>
      <w:r w:rsidRPr="00BF7C8D">
        <w:rPr>
          <w:rFonts w:eastAsia="黑体"/>
          <w:kern w:val="0"/>
          <w:sz w:val="28"/>
          <w:szCs w:val="28"/>
        </w:rPr>
        <w:t>单</w:t>
      </w:r>
      <w:r w:rsidRPr="00BF7C8D">
        <w:rPr>
          <w:rFonts w:eastAsia="黑体"/>
          <w:kern w:val="0"/>
          <w:sz w:val="28"/>
          <w:szCs w:val="28"/>
        </w:rPr>
        <w:t xml:space="preserve"> </w:t>
      </w:r>
      <w:r w:rsidRPr="00BF7C8D">
        <w:rPr>
          <w:rFonts w:eastAsia="黑体"/>
          <w:kern w:val="0"/>
          <w:sz w:val="28"/>
          <w:szCs w:val="28"/>
        </w:rPr>
        <w:t>位：</w:t>
      </w:r>
      <w:r w:rsidRPr="00BF7C8D">
        <w:rPr>
          <w:rFonts w:eastAsia="黑体"/>
          <w:sz w:val="28"/>
        </w:rPr>
        <w:t>全国新材料与纳米计量技术委员会</w:t>
      </w:r>
    </w:p>
    <w:p w14:paraId="25F3DC0B" w14:textId="154DAFB6" w:rsidR="00550265" w:rsidRPr="00BF7C8D" w:rsidRDefault="00000000">
      <w:pPr>
        <w:autoSpaceDE w:val="0"/>
        <w:autoSpaceDN w:val="0"/>
        <w:adjustRightInd w:val="0"/>
        <w:ind w:firstLineChars="300" w:firstLine="840"/>
        <w:jc w:val="left"/>
        <w:rPr>
          <w:rFonts w:eastAsia="黑体"/>
          <w:kern w:val="0"/>
          <w:sz w:val="28"/>
          <w:szCs w:val="28"/>
        </w:rPr>
      </w:pPr>
      <w:r w:rsidRPr="00BF7C8D">
        <w:rPr>
          <w:rFonts w:eastAsia="黑体"/>
          <w:kern w:val="0"/>
          <w:sz w:val="28"/>
          <w:szCs w:val="28"/>
        </w:rPr>
        <w:t>主要起草单位：</w:t>
      </w:r>
    </w:p>
    <w:p w14:paraId="174D5FED" w14:textId="605A9296" w:rsidR="00550265" w:rsidRPr="00BF7C8D" w:rsidRDefault="00000000">
      <w:pPr>
        <w:autoSpaceDE w:val="0"/>
        <w:autoSpaceDN w:val="0"/>
        <w:adjustRightInd w:val="0"/>
        <w:ind w:firstLineChars="300" w:firstLine="840"/>
        <w:jc w:val="left"/>
        <w:rPr>
          <w:rFonts w:eastAsia="黑体"/>
          <w:kern w:val="0"/>
          <w:sz w:val="28"/>
          <w:szCs w:val="28"/>
        </w:rPr>
      </w:pPr>
      <w:r w:rsidRPr="00BF7C8D">
        <w:rPr>
          <w:rFonts w:eastAsia="黑体"/>
          <w:kern w:val="0"/>
          <w:sz w:val="28"/>
          <w:szCs w:val="28"/>
        </w:rPr>
        <w:t xml:space="preserve">              </w:t>
      </w:r>
    </w:p>
    <w:p w14:paraId="0E65B6FB" w14:textId="0DB66A8C" w:rsidR="00550265" w:rsidRPr="00BF7C8D" w:rsidRDefault="00000000" w:rsidP="005875A0">
      <w:pPr>
        <w:autoSpaceDE w:val="0"/>
        <w:autoSpaceDN w:val="0"/>
        <w:adjustRightInd w:val="0"/>
        <w:ind w:firstLineChars="300" w:firstLine="840"/>
        <w:jc w:val="left"/>
        <w:rPr>
          <w:rFonts w:eastAsia="黑体"/>
          <w:kern w:val="0"/>
          <w:sz w:val="28"/>
          <w:szCs w:val="28"/>
        </w:rPr>
      </w:pPr>
      <w:r w:rsidRPr="00BF7C8D">
        <w:rPr>
          <w:rFonts w:eastAsia="黑体"/>
          <w:kern w:val="0"/>
          <w:sz w:val="28"/>
          <w:szCs w:val="28"/>
        </w:rPr>
        <w:t xml:space="preserve">              </w:t>
      </w:r>
    </w:p>
    <w:p w14:paraId="6F297147" w14:textId="77777777" w:rsidR="00550265" w:rsidRPr="00BF7C8D" w:rsidRDefault="00000000">
      <w:pPr>
        <w:autoSpaceDE w:val="0"/>
        <w:autoSpaceDN w:val="0"/>
        <w:adjustRightInd w:val="0"/>
        <w:ind w:firstLineChars="300" w:firstLine="840"/>
        <w:jc w:val="left"/>
        <w:rPr>
          <w:rFonts w:eastAsia="黑体"/>
          <w:kern w:val="0"/>
          <w:sz w:val="28"/>
          <w:szCs w:val="28"/>
        </w:rPr>
      </w:pPr>
      <w:r w:rsidRPr="00BF7C8D">
        <w:rPr>
          <w:rFonts w:eastAsia="黑体"/>
          <w:kern w:val="0"/>
          <w:sz w:val="28"/>
          <w:szCs w:val="28"/>
        </w:rPr>
        <w:t xml:space="preserve">              </w:t>
      </w:r>
    </w:p>
    <w:p w14:paraId="23EBB68B" w14:textId="77777777" w:rsidR="00550265" w:rsidRPr="00BF7C8D" w:rsidRDefault="00550265">
      <w:pPr>
        <w:autoSpaceDE w:val="0"/>
        <w:autoSpaceDN w:val="0"/>
        <w:adjustRightInd w:val="0"/>
        <w:ind w:firstLineChars="300" w:firstLine="840"/>
        <w:jc w:val="left"/>
        <w:rPr>
          <w:rFonts w:eastAsia="黑体"/>
          <w:sz w:val="28"/>
        </w:rPr>
      </w:pPr>
    </w:p>
    <w:p w14:paraId="24C6AED1" w14:textId="77777777" w:rsidR="00550265" w:rsidRPr="00BF7C8D" w:rsidRDefault="00550265">
      <w:pPr>
        <w:autoSpaceDE w:val="0"/>
        <w:autoSpaceDN w:val="0"/>
        <w:adjustRightInd w:val="0"/>
        <w:jc w:val="left"/>
        <w:rPr>
          <w:rFonts w:eastAsia="黑体"/>
          <w:kern w:val="0"/>
          <w:sz w:val="20"/>
        </w:rPr>
      </w:pPr>
    </w:p>
    <w:p w14:paraId="752D43DE" w14:textId="77777777" w:rsidR="00550265" w:rsidRPr="00BF7C8D" w:rsidRDefault="00550265">
      <w:pPr>
        <w:autoSpaceDE w:val="0"/>
        <w:autoSpaceDN w:val="0"/>
        <w:adjustRightInd w:val="0"/>
        <w:jc w:val="left"/>
        <w:rPr>
          <w:rFonts w:eastAsia="黑体"/>
          <w:kern w:val="0"/>
          <w:sz w:val="20"/>
        </w:rPr>
      </w:pPr>
    </w:p>
    <w:p w14:paraId="64918179" w14:textId="77777777" w:rsidR="00550265" w:rsidRPr="00BF7C8D" w:rsidRDefault="00550265">
      <w:pPr>
        <w:autoSpaceDE w:val="0"/>
        <w:autoSpaceDN w:val="0"/>
        <w:adjustRightInd w:val="0"/>
        <w:jc w:val="left"/>
        <w:rPr>
          <w:rFonts w:eastAsia="黑体"/>
          <w:kern w:val="0"/>
          <w:sz w:val="20"/>
        </w:rPr>
      </w:pPr>
    </w:p>
    <w:p w14:paraId="3D20F977" w14:textId="77777777" w:rsidR="00550265" w:rsidRPr="00BF7C8D" w:rsidRDefault="00550265">
      <w:pPr>
        <w:autoSpaceDE w:val="0"/>
        <w:autoSpaceDN w:val="0"/>
        <w:adjustRightInd w:val="0"/>
        <w:jc w:val="left"/>
        <w:rPr>
          <w:rFonts w:eastAsia="黑体"/>
          <w:kern w:val="0"/>
          <w:sz w:val="20"/>
        </w:rPr>
      </w:pPr>
    </w:p>
    <w:p w14:paraId="350F2365" w14:textId="77777777" w:rsidR="00550265" w:rsidRPr="00BF7C8D" w:rsidRDefault="00550265">
      <w:pPr>
        <w:autoSpaceDE w:val="0"/>
        <w:autoSpaceDN w:val="0"/>
        <w:adjustRightInd w:val="0"/>
        <w:jc w:val="left"/>
        <w:rPr>
          <w:rFonts w:eastAsia="黑体"/>
          <w:kern w:val="0"/>
          <w:sz w:val="20"/>
        </w:rPr>
      </w:pPr>
    </w:p>
    <w:p w14:paraId="20CDB961" w14:textId="77777777" w:rsidR="00550265" w:rsidRPr="00BF7C8D" w:rsidRDefault="00550265">
      <w:pPr>
        <w:autoSpaceDE w:val="0"/>
        <w:autoSpaceDN w:val="0"/>
        <w:adjustRightInd w:val="0"/>
        <w:rPr>
          <w:kern w:val="0"/>
          <w:sz w:val="28"/>
          <w:szCs w:val="28"/>
        </w:rPr>
      </w:pPr>
    </w:p>
    <w:p w14:paraId="0F4D6FFE" w14:textId="77777777" w:rsidR="00550265" w:rsidRPr="00BF7C8D" w:rsidRDefault="00000000">
      <w:pPr>
        <w:autoSpaceDE w:val="0"/>
        <w:autoSpaceDN w:val="0"/>
        <w:adjustRightInd w:val="0"/>
        <w:jc w:val="center"/>
        <w:rPr>
          <w:rFonts w:eastAsia="黑体"/>
          <w:kern w:val="0"/>
          <w:sz w:val="10"/>
          <w:szCs w:val="10"/>
        </w:rPr>
      </w:pPr>
      <w:r w:rsidRPr="00BF7C8D">
        <w:rPr>
          <w:kern w:val="0"/>
          <w:sz w:val="28"/>
          <w:szCs w:val="28"/>
        </w:rPr>
        <w:t>本规范委托</w:t>
      </w:r>
      <w:r w:rsidRPr="00BF7C8D">
        <w:rPr>
          <w:sz w:val="28"/>
        </w:rPr>
        <w:t>全国新材料与纳米</w:t>
      </w:r>
      <w:r w:rsidRPr="00BF7C8D">
        <w:rPr>
          <w:kern w:val="0"/>
          <w:sz w:val="28"/>
          <w:szCs w:val="28"/>
        </w:rPr>
        <w:t>计量技</w:t>
      </w:r>
      <w:r w:rsidRPr="00BF7C8D">
        <w:rPr>
          <w:sz w:val="28"/>
        </w:rPr>
        <w:t>术委员会</w:t>
      </w:r>
      <w:r w:rsidRPr="00BF7C8D">
        <w:rPr>
          <w:kern w:val="0"/>
          <w:sz w:val="28"/>
          <w:szCs w:val="28"/>
        </w:rPr>
        <w:t>负责解释</w:t>
      </w:r>
    </w:p>
    <w:p w14:paraId="28CE2E21" w14:textId="77777777" w:rsidR="00550265" w:rsidRPr="00BF7C8D" w:rsidRDefault="00550265">
      <w:pPr>
        <w:spacing w:line="680" w:lineRule="exact"/>
        <w:rPr>
          <w:b/>
          <w:sz w:val="28"/>
        </w:rPr>
      </w:pPr>
    </w:p>
    <w:p w14:paraId="08CC6D13" w14:textId="77777777" w:rsidR="00550265" w:rsidRPr="00BF7C8D" w:rsidRDefault="00550265">
      <w:pPr>
        <w:spacing w:line="680" w:lineRule="exact"/>
        <w:rPr>
          <w:b/>
          <w:sz w:val="28"/>
        </w:rPr>
      </w:pPr>
    </w:p>
    <w:p w14:paraId="25813783" w14:textId="77777777" w:rsidR="00550265" w:rsidRPr="00BF7C8D" w:rsidRDefault="00550265">
      <w:pPr>
        <w:spacing w:line="680" w:lineRule="exact"/>
        <w:rPr>
          <w:b/>
          <w:sz w:val="28"/>
        </w:rPr>
      </w:pPr>
    </w:p>
    <w:p w14:paraId="693B6C9C" w14:textId="77777777" w:rsidR="00550265" w:rsidRPr="00BF7C8D" w:rsidRDefault="00000000">
      <w:pPr>
        <w:spacing w:line="360" w:lineRule="auto"/>
        <w:ind w:firstLineChars="450" w:firstLine="1260"/>
        <w:rPr>
          <w:rFonts w:eastAsia="黑体"/>
          <w:sz w:val="28"/>
        </w:rPr>
      </w:pPr>
      <w:r w:rsidRPr="00BF7C8D">
        <w:rPr>
          <w:rFonts w:eastAsia="黑体"/>
          <w:sz w:val="28"/>
        </w:rPr>
        <w:t>本规范主要起草人：</w:t>
      </w:r>
    </w:p>
    <w:p w14:paraId="27C29C94" w14:textId="3E95C1D0" w:rsidR="00550265" w:rsidRPr="00BF7C8D" w:rsidRDefault="00550265">
      <w:pPr>
        <w:spacing w:line="360" w:lineRule="auto"/>
        <w:ind w:firstLineChars="950" w:firstLine="2660"/>
        <w:rPr>
          <w:sz w:val="28"/>
          <w:szCs w:val="28"/>
        </w:rPr>
      </w:pPr>
    </w:p>
    <w:p w14:paraId="6FFD8F90" w14:textId="12392926" w:rsidR="00550265" w:rsidRPr="00BF7C8D" w:rsidRDefault="00550265">
      <w:pPr>
        <w:spacing w:line="360" w:lineRule="auto"/>
        <w:ind w:firstLineChars="950" w:firstLine="2660"/>
        <w:rPr>
          <w:sz w:val="28"/>
          <w:szCs w:val="28"/>
        </w:rPr>
      </w:pPr>
    </w:p>
    <w:p w14:paraId="6D79712F" w14:textId="35EC4F74" w:rsidR="00550265" w:rsidRPr="00BF7C8D" w:rsidRDefault="00550265">
      <w:pPr>
        <w:spacing w:line="360" w:lineRule="auto"/>
        <w:ind w:firstLineChars="950" w:firstLine="2660"/>
        <w:rPr>
          <w:sz w:val="28"/>
          <w:szCs w:val="28"/>
        </w:rPr>
      </w:pPr>
    </w:p>
    <w:p w14:paraId="66F80B3D" w14:textId="77777777" w:rsidR="00550265" w:rsidRPr="00BF7C8D" w:rsidRDefault="00000000">
      <w:pPr>
        <w:spacing w:line="360" w:lineRule="auto"/>
        <w:ind w:firstLineChars="750" w:firstLine="2100"/>
        <w:rPr>
          <w:rFonts w:eastAsia="黑体"/>
          <w:sz w:val="28"/>
          <w:szCs w:val="22"/>
        </w:rPr>
      </w:pPr>
      <w:r w:rsidRPr="00BF7C8D">
        <w:rPr>
          <w:rFonts w:eastAsia="黑体" w:hint="eastAsia"/>
          <w:sz w:val="28"/>
          <w:szCs w:val="22"/>
        </w:rPr>
        <w:t>参加起草人：</w:t>
      </w:r>
    </w:p>
    <w:p w14:paraId="54D4040B" w14:textId="45B0D4E8" w:rsidR="005A05D5" w:rsidRPr="00BF7C8D" w:rsidRDefault="005A05D5" w:rsidP="006572E4">
      <w:pPr>
        <w:spacing w:line="360" w:lineRule="auto"/>
        <w:ind w:firstLineChars="950" w:firstLine="2660"/>
        <w:rPr>
          <w:sz w:val="28"/>
          <w:szCs w:val="28"/>
        </w:rPr>
      </w:pPr>
    </w:p>
    <w:p w14:paraId="67DEACCC" w14:textId="2BE491DD" w:rsidR="00D704BC" w:rsidRPr="00BF7C8D" w:rsidRDefault="00D704BC" w:rsidP="006572E4">
      <w:pPr>
        <w:spacing w:line="360" w:lineRule="auto"/>
        <w:ind w:firstLineChars="950" w:firstLine="2660"/>
        <w:rPr>
          <w:sz w:val="28"/>
          <w:szCs w:val="28"/>
        </w:rPr>
      </w:pPr>
    </w:p>
    <w:p w14:paraId="64ABEE83" w14:textId="7ABC8CFE" w:rsidR="00D6304B" w:rsidRPr="00BF7C8D" w:rsidRDefault="00D6304B" w:rsidP="006572E4">
      <w:pPr>
        <w:spacing w:line="360" w:lineRule="auto"/>
        <w:ind w:firstLineChars="950" w:firstLine="2660"/>
        <w:rPr>
          <w:sz w:val="28"/>
          <w:szCs w:val="28"/>
        </w:rPr>
      </w:pPr>
    </w:p>
    <w:p w14:paraId="58FE9FA9" w14:textId="2E79F7F1" w:rsidR="00ED2894" w:rsidRPr="00BF7C8D" w:rsidRDefault="00ED2894" w:rsidP="006572E4">
      <w:pPr>
        <w:spacing w:line="360" w:lineRule="auto"/>
        <w:ind w:firstLineChars="950" w:firstLine="2660"/>
        <w:rPr>
          <w:sz w:val="28"/>
          <w:szCs w:val="28"/>
        </w:rPr>
      </w:pPr>
    </w:p>
    <w:p w14:paraId="3B3FF062" w14:textId="77777777" w:rsidR="00ED2894" w:rsidRPr="00BF7C8D" w:rsidRDefault="00ED2894" w:rsidP="00ED2894">
      <w:pPr>
        <w:spacing w:line="360" w:lineRule="auto"/>
        <w:ind w:firstLineChars="950" w:firstLine="2660"/>
        <w:rPr>
          <w:sz w:val="28"/>
          <w:szCs w:val="28"/>
        </w:rPr>
      </w:pPr>
    </w:p>
    <w:p w14:paraId="1EF5BF36" w14:textId="77777777" w:rsidR="00550265" w:rsidRPr="00BF7C8D" w:rsidRDefault="00550265">
      <w:pPr>
        <w:spacing w:line="520" w:lineRule="exact"/>
        <w:jc w:val="center"/>
        <w:rPr>
          <w:kern w:val="0"/>
          <w:sz w:val="24"/>
          <w:szCs w:val="24"/>
        </w:rPr>
      </w:pPr>
    </w:p>
    <w:p w14:paraId="54B54BC3" w14:textId="77777777" w:rsidR="00384AB9" w:rsidRPr="00BF7C8D" w:rsidRDefault="00384AB9">
      <w:pPr>
        <w:spacing w:line="520" w:lineRule="exact"/>
        <w:jc w:val="center"/>
        <w:rPr>
          <w:kern w:val="0"/>
          <w:sz w:val="24"/>
          <w:szCs w:val="24"/>
        </w:rPr>
      </w:pPr>
    </w:p>
    <w:p w14:paraId="4A286D2D" w14:textId="77777777" w:rsidR="00384AB9" w:rsidRPr="00BF7C8D" w:rsidRDefault="00384AB9">
      <w:pPr>
        <w:spacing w:line="520" w:lineRule="exact"/>
        <w:jc w:val="center"/>
        <w:rPr>
          <w:kern w:val="0"/>
          <w:sz w:val="24"/>
          <w:szCs w:val="24"/>
        </w:rPr>
      </w:pPr>
    </w:p>
    <w:p w14:paraId="0BF1426C" w14:textId="77777777" w:rsidR="00384AB9" w:rsidRPr="00BF7C8D" w:rsidRDefault="00384AB9">
      <w:pPr>
        <w:spacing w:line="520" w:lineRule="exact"/>
        <w:jc w:val="center"/>
        <w:rPr>
          <w:kern w:val="0"/>
          <w:sz w:val="24"/>
          <w:szCs w:val="24"/>
        </w:rPr>
      </w:pPr>
    </w:p>
    <w:p w14:paraId="418DF25D" w14:textId="77777777" w:rsidR="00550265" w:rsidRPr="00BF7C8D" w:rsidRDefault="00550265">
      <w:pPr>
        <w:spacing w:line="520" w:lineRule="exact"/>
        <w:jc w:val="center"/>
        <w:rPr>
          <w:kern w:val="0"/>
          <w:sz w:val="24"/>
          <w:szCs w:val="24"/>
        </w:rPr>
        <w:sectPr w:rsidR="00550265" w:rsidRPr="00BF7C8D">
          <w:headerReference w:type="default" r:id="rId14"/>
          <w:footerReference w:type="default" r:id="rId15"/>
          <w:headerReference w:type="first" r:id="rId16"/>
          <w:pgSz w:w="11906" w:h="16838"/>
          <w:pgMar w:top="1440" w:right="1046" w:bottom="1440" w:left="1797" w:header="851" w:footer="992" w:gutter="0"/>
          <w:pgNumType w:fmt="upperRoman"/>
          <w:cols w:space="720"/>
          <w:docGrid w:type="linesAndChars" w:linePitch="312"/>
        </w:sectPr>
      </w:pPr>
    </w:p>
    <w:p w14:paraId="7D97BE69" w14:textId="77777777" w:rsidR="00A8516F" w:rsidRPr="00BF7C8D" w:rsidRDefault="00000000" w:rsidP="00A81830">
      <w:pPr>
        <w:spacing w:beforeLines="50" w:before="156" w:afterLines="50" w:after="156" w:line="540" w:lineRule="atLeast"/>
        <w:jc w:val="center"/>
        <w:rPr>
          <w:rFonts w:eastAsia="黑体"/>
          <w:b/>
          <w:sz w:val="44"/>
          <w:szCs w:val="44"/>
        </w:rPr>
      </w:pPr>
      <w:r w:rsidRPr="00BF7C8D">
        <w:rPr>
          <w:rFonts w:eastAsia="黑体"/>
          <w:b/>
          <w:sz w:val="44"/>
          <w:szCs w:val="44"/>
        </w:rPr>
        <w:br w:type="page"/>
      </w:r>
      <w:r w:rsidRPr="00BF7C8D">
        <w:rPr>
          <w:rFonts w:eastAsia="黑体"/>
          <w:b/>
          <w:sz w:val="44"/>
          <w:szCs w:val="44"/>
        </w:rPr>
        <w:lastRenderedPageBreak/>
        <w:t>目</w:t>
      </w:r>
      <w:r w:rsidRPr="00BF7C8D">
        <w:rPr>
          <w:rFonts w:eastAsia="黑体"/>
          <w:b/>
          <w:sz w:val="44"/>
          <w:szCs w:val="44"/>
        </w:rPr>
        <w:t xml:space="preserve">    </w:t>
      </w:r>
      <w:r w:rsidRPr="00BF7C8D">
        <w:rPr>
          <w:rFonts w:eastAsia="黑体"/>
          <w:b/>
          <w:sz w:val="44"/>
          <w:szCs w:val="44"/>
        </w:rPr>
        <w:t>录</w:t>
      </w:r>
    </w:p>
    <w:p w14:paraId="4170C02D" w14:textId="07B296F2" w:rsidR="00A81830" w:rsidRPr="00BF7C8D" w:rsidRDefault="00A8516F">
      <w:pPr>
        <w:pStyle w:val="TOC1"/>
        <w:rPr>
          <w:rFonts w:ascii="等线" w:hAnsi="等线" w:hint="eastAsia"/>
          <w:noProof/>
          <w:sz w:val="21"/>
          <w:szCs w:val="22"/>
        </w:rPr>
      </w:pPr>
      <w:r w:rsidRPr="00BF7C8D">
        <w:rPr>
          <w:szCs w:val="24"/>
        </w:rPr>
        <w:fldChar w:fldCharType="begin"/>
      </w:r>
      <w:r w:rsidRPr="00BF7C8D">
        <w:rPr>
          <w:szCs w:val="24"/>
        </w:rPr>
        <w:instrText xml:space="preserve"> TOC \o "1-3" \h \z \u </w:instrText>
      </w:r>
      <w:r w:rsidRPr="00BF7C8D">
        <w:rPr>
          <w:szCs w:val="24"/>
        </w:rPr>
        <w:fldChar w:fldCharType="separate"/>
      </w:r>
      <w:hyperlink w:anchor="_Toc178102563" w:history="1">
        <w:r w:rsidR="00A81830" w:rsidRPr="00BF7C8D">
          <w:rPr>
            <w:rStyle w:val="ac"/>
            <w:rFonts w:hint="eastAsia"/>
            <w:noProof/>
          </w:rPr>
          <w:t>引言</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_Toc178102563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I</w:t>
        </w:r>
        <w:r w:rsidR="00A81830" w:rsidRPr="00BF7C8D">
          <w:rPr>
            <w:rFonts w:hint="eastAsia"/>
            <w:noProof/>
            <w:webHidden/>
          </w:rPr>
          <w:fldChar w:fldCharType="end"/>
        </w:r>
      </w:hyperlink>
    </w:p>
    <w:p w14:paraId="1D8945E8" w14:textId="0DAAD8D5" w:rsidR="00A81830" w:rsidRPr="00BF7C8D" w:rsidRDefault="00000000">
      <w:pPr>
        <w:pStyle w:val="TOC1"/>
        <w:rPr>
          <w:rFonts w:ascii="等线" w:hAnsi="等线" w:hint="eastAsia"/>
          <w:noProof/>
          <w:sz w:val="21"/>
          <w:szCs w:val="22"/>
        </w:rPr>
      </w:pPr>
      <w:hyperlink w:anchor="_Toc178102564" w:history="1">
        <w:r w:rsidR="00A81830" w:rsidRPr="00BF7C8D">
          <w:rPr>
            <w:rStyle w:val="ac"/>
            <w:rFonts w:hint="eastAsia"/>
            <w:noProof/>
          </w:rPr>
          <w:t xml:space="preserve">1  </w:t>
        </w:r>
        <w:r w:rsidR="00A81830" w:rsidRPr="00BF7C8D">
          <w:rPr>
            <w:rStyle w:val="ac"/>
            <w:rFonts w:hint="eastAsia"/>
            <w:noProof/>
          </w:rPr>
          <w:t>范围</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_Toc178102564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1</w:t>
        </w:r>
        <w:r w:rsidR="00A81830" w:rsidRPr="00BF7C8D">
          <w:rPr>
            <w:rFonts w:hint="eastAsia"/>
            <w:noProof/>
            <w:webHidden/>
          </w:rPr>
          <w:fldChar w:fldCharType="end"/>
        </w:r>
      </w:hyperlink>
    </w:p>
    <w:p w14:paraId="364B9AAA" w14:textId="1F52D725" w:rsidR="00A81830" w:rsidRPr="00BF7C8D" w:rsidRDefault="00000000">
      <w:pPr>
        <w:pStyle w:val="TOC1"/>
        <w:rPr>
          <w:rFonts w:ascii="等线" w:hAnsi="等线" w:hint="eastAsia"/>
          <w:noProof/>
          <w:sz w:val="21"/>
          <w:szCs w:val="22"/>
        </w:rPr>
      </w:pPr>
      <w:hyperlink w:anchor="_Toc178102565" w:history="1">
        <w:r w:rsidR="00A81830" w:rsidRPr="00BF7C8D">
          <w:rPr>
            <w:rStyle w:val="ac"/>
            <w:rFonts w:hint="eastAsia"/>
            <w:noProof/>
          </w:rPr>
          <w:t xml:space="preserve">2  </w:t>
        </w:r>
        <w:r w:rsidR="00A81830" w:rsidRPr="00BF7C8D">
          <w:rPr>
            <w:rStyle w:val="ac"/>
            <w:rFonts w:hint="eastAsia"/>
            <w:noProof/>
          </w:rPr>
          <w:t>引用文件</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_Toc178102565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1</w:t>
        </w:r>
        <w:r w:rsidR="00A81830" w:rsidRPr="00BF7C8D">
          <w:rPr>
            <w:rFonts w:hint="eastAsia"/>
            <w:noProof/>
            <w:webHidden/>
          </w:rPr>
          <w:fldChar w:fldCharType="end"/>
        </w:r>
      </w:hyperlink>
    </w:p>
    <w:p w14:paraId="0D794D3E" w14:textId="534B35B1" w:rsidR="00A81830" w:rsidRPr="00BF7C8D" w:rsidRDefault="00000000">
      <w:pPr>
        <w:pStyle w:val="TOC1"/>
        <w:rPr>
          <w:rFonts w:ascii="等线" w:hAnsi="等线" w:hint="eastAsia"/>
          <w:noProof/>
          <w:sz w:val="21"/>
          <w:szCs w:val="22"/>
        </w:rPr>
      </w:pPr>
      <w:hyperlink w:anchor="_Toc178102566" w:history="1">
        <w:r w:rsidR="00A81830" w:rsidRPr="00BF7C8D">
          <w:rPr>
            <w:rStyle w:val="ac"/>
            <w:rFonts w:hint="eastAsia"/>
            <w:noProof/>
          </w:rPr>
          <w:t xml:space="preserve">3  </w:t>
        </w:r>
        <w:r w:rsidR="00A81830" w:rsidRPr="00BF7C8D">
          <w:rPr>
            <w:rStyle w:val="ac"/>
            <w:rFonts w:hint="eastAsia"/>
            <w:noProof/>
          </w:rPr>
          <w:t>术语和计量单位</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_Toc178102566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1</w:t>
        </w:r>
        <w:r w:rsidR="00A81830" w:rsidRPr="00BF7C8D">
          <w:rPr>
            <w:rFonts w:hint="eastAsia"/>
            <w:noProof/>
            <w:webHidden/>
          </w:rPr>
          <w:fldChar w:fldCharType="end"/>
        </w:r>
      </w:hyperlink>
    </w:p>
    <w:p w14:paraId="01950311" w14:textId="4A855474" w:rsidR="00A81830" w:rsidRPr="00BF7C8D" w:rsidRDefault="00000000">
      <w:pPr>
        <w:pStyle w:val="TOC1"/>
        <w:rPr>
          <w:rFonts w:ascii="等线" w:hAnsi="等线" w:hint="eastAsia"/>
          <w:noProof/>
          <w:sz w:val="21"/>
          <w:szCs w:val="22"/>
        </w:rPr>
      </w:pPr>
      <w:hyperlink w:anchor="_Toc178102567" w:history="1">
        <w:r w:rsidR="00A81830" w:rsidRPr="00BF7C8D">
          <w:rPr>
            <w:rStyle w:val="ac"/>
            <w:rFonts w:hint="eastAsia"/>
            <w:noProof/>
          </w:rPr>
          <w:t xml:space="preserve">3.1  </w:t>
        </w:r>
        <w:r w:rsidR="00A81830" w:rsidRPr="00BF7C8D">
          <w:rPr>
            <w:rStyle w:val="ac"/>
            <w:rFonts w:hint="eastAsia"/>
            <w:noProof/>
          </w:rPr>
          <w:t>残余应力</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_Toc178102567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1</w:t>
        </w:r>
        <w:r w:rsidR="00A81830" w:rsidRPr="00BF7C8D">
          <w:rPr>
            <w:rFonts w:hint="eastAsia"/>
            <w:noProof/>
            <w:webHidden/>
          </w:rPr>
          <w:fldChar w:fldCharType="end"/>
        </w:r>
      </w:hyperlink>
    </w:p>
    <w:p w14:paraId="4CA357DA" w14:textId="0F975260" w:rsidR="00A81830" w:rsidRPr="00BF7C8D" w:rsidRDefault="00000000">
      <w:pPr>
        <w:pStyle w:val="TOC1"/>
        <w:rPr>
          <w:rFonts w:ascii="等线" w:hAnsi="等线" w:hint="eastAsia"/>
          <w:noProof/>
          <w:sz w:val="21"/>
          <w:szCs w:val="22"/>
        </w:rPr>
      </w:pPr>
      <w:hyperlink w:anchor="_Toc178102568" w:history="1">
        <w:r w:rsidR="00A81830" w:rsidRPr="00BF7C8D">
          <w:rPr>
            <w:rStyle w:val="ac"/>
            <w:rFonts w:hint="eastAsia"/>
            <w:noProof/>
          </w:rPr>
          <w:t>3.2  X</w:t>
        </w:r>
        <w:r w:rsidR="00A81830" w:rsidRPr="00BF7C8D">
          <w:rPr>
            <w:rStyle w:val="ac"/>
            <w:rFonts w:hint="eastAsia"/>
            <w:noProof/>
          </w:rPr>
          <w:t>射线残余应力测定仪</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_Toc178102568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1</w:t>
        </w:r>
        <w:r w:rsidR="00A81830" w:rsidRPr="00BF7C8D">
          <w:rPr>
            <w:rFonts w:hint="eastAsia"/>
            <w:noProof/>
            <w:webHidden/>
          </w:rPr>
          <w:fldChar w:fldCharType="end"/>
        </w:r>
      </w:hyperlink>
    </w:p>
    <w:p w14:paraId="316E1446" w14:textId="1EFB926F" w:rsidR="00A81830" w:rsidRPr="00BF7C8D" w:rsidRDefault="00000000">
      <w:pPr>
        <w:pStyle w:val="TOC1"/>
        <w:rPr>
          <w:rFonts w:ascii="等线" w:hAnsi="等线" w:hint="eastAsia"/>
          <w:noProof/>
          <w:sz w:val="21"/>
          <w:szCs w:val="22"/>
        </w:rPr>
      </w:pPr>
      <w:hyperlink w:anchor="_Toc178102569" w:history="1">
        <w:r w:rsidR="00A81830" w:rsidRPr="00BF7C8D">
          <w:rPr>
            <w:rStyle w:val="ac"/>
            <w:rFonts w:hint="eastAsia"/>
            <w:noProof/>
          </w:rPr>
          <w:t xml:space="preserve">3.3  </w:t>
        </w:r>
        <w:r w:rsidR="00A81830" w:rsidRPr="00BF7C8D">
          <w:rPr>
            <w:rStyle w:val="ac"/>
            <w:rFonts w:hint="eastAsia"/>
            <w:noProof/>
          </w:rPr>
          <w:t>衍射峰</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_Toc178102569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1</w:t>
        </w:r>
        <w:r w:rsidR="00A81830" w:rsidRPr="00BF7C8D">
          <w:rPr>
            <w:rFonts w:hint="eastAsia"/>
            <w:noProof/>
            <w:webHidden/>
          </w:rPr>
          <w:fldChar w:fldCharType="end"/>
        </w:r>
      </w:hyperlink>
    </w:p>
    <w:p w14:paraId="670C8AB5" w14:textId="50449928" w:rsidR="00A81830" w:rsidRPr="00BF7C8D" w:rsidRDefault="00000000">
      <w:pPr>
        <w:pStyle w:val="TOC1"/>
        <w:rPr>
          <w:rFonts w:ascii="等线" w:hAnsi="等线" w:hint="eastAsia"/>
          <w:noProof/>
          <w:sz w:val="21"/>
          <w:szCs w:val="22"/>
        </w:rPr>
      </w:pPr>
      <w:hyperlink w:anchor="_Toc178102570" w:history="1">
        <w:r w:rsidR="00A81830" w:rsidRPr="00BF7C8D">
          <w:rPr>
            <w:rStyle w:val="ac"/>
            <w:rFonts w:hint="eastAsia"/>
            <w:noProof/>
          </w:rPr>
          <w:t xml:space="preserve">3.4  </w:t>
        </w:r>
        <w:r w:rsidR="00A81830" w:rsidRPr="00BF7C8D">
          <w:rPr>
            <w:rStyle w:val="ac"/>
            <w:rFonts w:hint="eastAsia"/>
            <w:noProof/>
          </w:rPr>
          <w:t>衍射角</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_Toc178102570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1</w:t>
        </w:r>
        <w:r w:rsidR="00A81830" w:rsidRPr="00BF7C8D">
          <w:rPr>
            <w:rFonts w:hint="eastAsia"/>
            <w:noProof/>
            <w:webHidden/>
          </w:rPr>
          <w:fldChar w:fldCharType="end"/>
        </w:r>
      </w:hyperlink>
    </w:p>
    <w:p w14:paraId="67323451" w14:textId="0DB5341F" w:rsidR="00A81830" w:rsidRPr="00BF7C8D" w:rsidRDefault="00000000">
      <w:pPr>
        <w:pStyle w:val="TOC1"/>
        <w:rPr>
          <w:rFonts w:ascii="等线" w:hAnsi="等线" w:hint="eastAsia"/>
          <w:noProof/>
          <w:sz w:val="21"/>
          <w:szCs w:val="22"/>
        </w:rPr>
      </w:pPr>
      <w:hyperlink w:anchor="_Toc178102571" w:history="1">
        <w:r w:rsidR="00A81830" w:rsidRPr="00BF7C8D">
          <w:rPr>
            <w:rStyle w:val="ac"/>
            <w:rFonts w:hint="eastAsia"/>
            <w:noProof/>
          </w:rPr>
          <w:t xml:space="preserve">3.5  </w:t>
        </w:r>
        <w:r w:rsidR="00A81830" w:rsidRPr="00BF7C8D">
          <w:rPr>
            <w:rStyle w:val="ac"/>
            <w:rFonts w:hint="eastAsia"/>
            <w:noProof/>
          </w:rPr>
          <w:t>衍射晶面方位角</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_Toc178102571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2</w:t>
        </w:r>
        <w:r w:rsidR="00A81830" w:rsidRPr="00BF7C8D">
          <w:rPr>
            <w:rFonts w:hint="eastAsia"/>
            <w:noProof/>
            <w:webHidden/>
          </w:rPr>
          <w:fldChar w:fldCharType="end"/>
        </w:r>
      </w:hyperlink>
    </w:p>
    <w:p w14:paraId="0C0DFD37" w14:textId="58A901EB" w:rsidR="00A81830" w:rsidRPr="00BF7C8D" w:rsidRDefault="00000000">
      <w:pPr>
        <w:pStyle w:val="TOC1"/>
        <w:rPr>
          <w:rFonts w:ascii="等线" w:hAnsi="等线" w:hint="eastAsia"/>
          <w:noProof/>
          <w:sz w:val="21"/>
          <w:szCs w:val="22"/>
        </w:rPr>
      </w:pPr>
      <w:hyperlink w:anchor="_Toc178102572" w:history="1">
        <w:r w:rsidR="00A81830" w:rsidRPr="00BF7C8D">
          <w:rPr>
            <w:rStyle w:val="ac"/>
            <w:rFonts w:hint="eastAsia"/>
            <w:noProof/>
          </w:rPr>
          <w:t xml:space="preserve">3.6  </w:t>
        </w:r>
        <w:r w:rsidR="00A81830" w:rsidRPr="00BF7C8D">
          <w:rPr>
            <w:rStyle w:val="ac"/>
            <w:rFonts w:hint="eastAsia"/>
            <w:noProof/>
          </w:rPr>
          <w:t>标准物质</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_Toc178102572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2</w:t>
        </w:r>
        <w:r w:rsidR="00A81830" w:rsidRPr="00BF7C8D">
          <w:rPr>
            <w:rFonts w:hint="eastAsia"/>
            <w:noProof/>
            <w:webHidden/>
          </w:rPr>
          <w:fldChar w:fldCharType="end"/>
        </w:r>
      </w:hyperlink>
    </w:p>
    <w:p w14:paraId="0FB7EF24" w14:textId="42F53775" w:rsidR="00A81830" w:rsidRPr="00BF7C8D" w:rsidRDefault="00000000">
      <w:pPr>
        <w:pStyle w:val="TOC1"/>
        <w:rPr>
          <w:rFonts w:ascii="等线" w:hAnsi="等线" w:hint="eastAsia"/>
          <w:noProof/>
          <w:sz w:val="21"/>
          <w:szCs w:val="22"/>
        </w:rPr>
      </w:pPr>
      <w:hyperlink w:anchor="_Toc178102573" w:history="1">
        <w:r w:rsidR="00A81830" w:rsidRPr="00BF7C8D">
          <w:rPr>
            <w:rStyle w:val="ac"/>
            <w:rFonts w:hint="eastAsia"/>
            <w:noProof/>
          </w:rPr>
          <w:t xml:space="preserve">4  </w:t>
        </w:r>
        <w:r w:rsidR="00A81830" w:rsidRPr="00BF7C8D">
          <w:rPr>
            <w:rStyle w:val="ac"/>
            <w:rFonts w:hint="eastAsia"/>
            <w:noProof/>
          </w:rPr>
          <w:t>概述</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_Toc178102573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2</w:t>
        </w:r>
        <w:r w:rsidR="00A81830" w:rsidRPr="00BF7C8D">
          <w:rPr>
            <w:rFonts w:hint="eastAsia"/>
            <w:noProof/>
            <w:webHidden/>
          </w:rPr>
          <w:fldChar w:fldCharType="end"/>
        </w:r>
      </w:hyperlink>
    </w:p>
    <w:p w14:paraId="1E5DE87C" w14:textId="1C43111C" w:rsidR="00A81830" w:rsidRPr="00BF7C8D" w:rsidRDefault="00000000">
      <w:pPr>
        <w:pStyle w:val="TOC1"/>
        <w:rPr>
          <w:rFonts w:ascii="等线" w:hAnsi="等线" w:hint="eastAsia"/>
          <w:noProof/>
          <w:sz w:val="21"/>
          <w:szCs w:val="22"/>
        </w:rPr>
      </w:pPr>
      <w:hyperlink w:anchor="_Toc178102574" w:history="1">
        <w:r w:rsidR="00A81830" w:rsidRPr="00BF7C8D">
          <w:rPr>
            <w:rStyle w:val="ac"/>
            <w:rFonts w:hint="eastAsia"/>
            <w:noProof/>
          </w:rPr>
          <w:t xml:space="preserve">5  </w:t>
        </w:r>
        <w:r w:rsidR="00A81830" w:rsidRPr="00BF7C8D">
          <w:rPr>
            <w:rStyle w:val="ac"/>
            <w:rFonts w:hint="eastAsia"/>
            <w:noProof/>
          </w:rPr>
          <w:t>计量特性</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_Toc178102574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2</w:t>
        </w:r>
        <w:r w:rsidR="00A81830" w:rsidRPr="00BF7C8D">
          <w:rPr>
            <w:rFonts w:hint="eastAsia"/>
            <w:noProof/>
            <w:webHidden/>
          </w:rPr>
          <w:fldChar w:fldCharType="end"/>
        </w:r>
      </w:hyperlink>
    </w:p>
    <w:p w14:paraId="13AC9D90" w14:textId="02C08069" w:rsidR="00A81830" w:rsidRPr="00BF7C8D" w:rsidRDefault="00000000">
      <w:pPr>
        <w:pStyle w:val="TOC1"/>
        <w:rPr>
          <w:rFonts w:ascii="等线" w:hAnsi="等线" w:hint="eastAsia"/>
          <w:noProof/>
          <w:sz w:val="21"/>
          <w:szCs w:val="22"/>
        </w:rPr>
      </w:pPr>
      <w:hyperlink w:anchor="_Toc178102575" w:history="1">
        <w:r w:rsidR="00A81830" w:rsidRPr="00BF7C8D">
          <w:rPr>
            <w:rStyle w:val="ac"/>
            <w:rFonts w:hint="eastAsia"/>
            <w:noProof/>
          </w:rPr>
          <w:t xml:space="preserve">5.1  </w:t>
        </w:r>
        <w:r w:rsidR="00A81830" w:rsidRPr="00BF7C8D">
          <w:rPr>
            <w:rStyle w:val="ac"/>
            <w:rFonts w:hint="eastAsia"/>
            <w:noProof/>
          </w:rPr>
          <w:t>残余应力测量的</w:t>
        </w:r>
        <w:r w:rsidR="006D5761" w:rsidRPr="00BF7C8D">
          <w:rPr>
            <w:rStyle w:val="ac"/>
            <w:rFonts w:hint="eastAsia"/>
            <w:noProof/>
          </w:rPr>
          <w:t>相对示值误差</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_Toc178102575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2</w:t>
        </w:r>
        <w:r w:rsidR="00A81830" w:rsidRPr="00BF7C8D">
          <w:rPr>
            <w:rFonts w:hint="eastAsia"/>
            <w:noProof/>
            <w:webHidden/>
          </w:rPr>
          <w:fldChar w:fldCharType="end"/>
        </w:r>
      </w:hyperlink>
    </w:p>
    <w:p w14:paraId="60255FD9" w14:textId="2E2EEE27" w:rsidR="00A81830" w:rsidRPr="00BF7C8D" w:rsidRDefault="00000000">
      <w:pPr>
        <w:pStyle w:val="TOC1"/>
        <w:rPr>
          <w:rFonts w:ascii="等线" w:hAnsi="等线" w:hint="eastAsia"/>
          <w:noProof/>
          <w:sz w:val="21"/>
          <w:szCs w:val="22"/>
        </w:rPr>
      </w:pPr>
      <w:hyperlink w:anchor="_Toc178102576" w:history="1">
        <w:r w:rsidR="00A81830" w:rsidRPr="00BF7C8D">
          <w:rPr>
            <w:rStyle w:val="ac"/>
            <w:rFonts w:hint="eastAsia"/>
            <w:noProof/>
          </w:rPr>
          <w:t xml:space="preserve">5.2  </w:t>
        </w:r>
        <w:r w:rsidR="00A81830" w:rsidRPr="00BF7C8D">
          <w:rPr>
            <w:rStyle w:val="ac"/>
            <w:rFonts w:hint="eastAsia"/>
            <w:noProof/>
          </w:rPr>
          <w:t>残余应力测量的重复性</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_Toc178102576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2</w:t>
        </w:r>
        <w:r w:rsidR="00A81830" w:rsidRPr="00BF7C8D">
          <w:rPr>
            <w:rFonts w:hint="eastAsia"/>
            <w:noProof/>
            <w:webHidden/>
          </w:rPr>
          <w:fldChar w:fldCharType="end"/>
        </w:r>
      </w:hyperlink>
    </w:p>
    <w:p w14:paraId="14DAED10" w14:textId="30573778" w:rsidR="00A81830" w:rsidRPr="00BF7C8D" w:rsidRDefault="00000000">
      <w:pPr>
        <w:pStyle w:val="TOC1"/>
        <w:rPr>
          <w:rFonts w:ascii="等线" w:hAnsi="等线" w:hint="eastAsia"/>
          <w:noProof/>
          <w:sz w:val="21"/>
          <w:szCs w:val="22"/>
        </w:rPr>
      </w:pPr>
      <w:hyperlink w:anchor="_Toc178102577" w:history="1">
        <w:r w:rsidR="00A81830" w:rsidRPr="00BF7C8D">
          <w:rPr>
            <w:rStyle w:val="ac"/>
            <w:rFonts w:hint="eastAsia"/>
            <w:noProof/>
          </w:rPr>
          <w:t xml:space="preserve">6  </w:t>
        </w:r>
        <w:r w:rsidR="00A81830" w:rsidRPr="00BF7C8D">
          <w:rPr>
            <w:rStyle w:val="ac"/>
            <w:rFonts w:hint="eastAsia"/>
            <w:noProof/>
          </w:rPr>
          <w:t>校准条件</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_Toc178102577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3</w:t>
        </w:r>
        <w:r w:rsidR="00A81830" w:rsidRPr="00BF7C8D">
          <w:rPr>
            <w:rFonts w:hint="eastAsia"/>
            <w:noProof/>
            <w:webHidden/>
          </w:rPr>
          <w:fldChar w:fldCharType="end"/>
        </w:r>
      </w:hyperlink>
    </w:p>
    <w:p w14:paraId="2DC54180" w14:textId="6AFB38DF" w:rsidR="00A81830" w:rsidRPr="00BF7C8D" w:rsidRDefault="00000000">
      <w:pPr>
        <w:pStyle w:val="TOC1"/>
        <w:rPr>
          <w:rFonts w:ascii="等线" w:hAnsi="等线" w:hint="eastAsia"/>
          <w:noProof/>
          <w:sz w:val="21"/>
          <w:szCs w:val="22"/>
        </w:rPr>
      </w:pPr>
      <w:hyperlink w:anchor="_Toc178102578" w:history="1">
        <w:r w:rsidR="00A81830" w:rsidRPr="00BF7C8D">
          <w:rPr>
            <w:rStyle w:val="ac"/>
            <w:rFonts w:hint="eastAsia"/>
            <w:noProof/>
          </w:rPr>
          <w:t xml:space="preserve">6.1  </w:t>
        </w:r>
        <w:r w:rsidR="00A81830" w:rsidRPr="00BF7C8D">
          <w:rPr>
            <w:rStyle w:val="ac"/>
            <w:rFonts w:hint="eastAsia"/>
            <w:noProof/>
          </w:rPr>
          <w:t>环境条件</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_Toc178102578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3</w:t>
        </w:r>
        <w:r w:rsidR="00A81830" w:rsidRPr="00BF7C8D">
          <w:rPr>
            <w:rFonts w:hint="eastAsia"/>
            <w:noProof/>
            <w:webHidden/>
          </w:rPr>
          <w:fldChar w:fldCharType="end"/>
        </w:r>
      </w:hyperlink>
    </w:p>
    <w:p w14:paraId="036E984E" w14:textId="1CFAF749" w:rsidR="00A81830" w:rsidRPr="00BF7C8D" w:rsidRDefault="00000000">
      <w:pPr>
        <w:pStyle w:val="TOC1"/>
        <w:rPr>
          <w:rFonts w:ascii="等线" w:hAnsi="等线" w:hint="eastAsia"/>
          <w:noProof/>
          <w:sz w:val="21"/>
          <w:szCs w:val="22"/>
        </w:rPr>
      </w:pPr>
      <w:hyperlink w:anchor="_Toc178102579" w:history="1">
        <w:r w:rsidR="00A81830" w:rsidRPr="00BF7C8D">
          <w:rPr>
            <w:rStyle w:val="ac"/>
            <w:rFonts w:hint="eastAsia"/>
            <w:noProof/>
          </w:rPr>
          <w:t xml:space="preserve">6.2  </w:t>
        </w:r>
        <w:r w:rsidR="00A81830" w:rsidRPr="00BF7C8D">
          <w:rPr>
            <w:rStyle w:val="ac"/>
            <w:rFonts w:hint="eastAsia"/>
            <w:noProof/>
          </w:rPr>
          <w:t>测量标准及其他设备</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_Toc178102579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3</w:t>
        </w:r>
        <w:r w:rsidR="00A81830" w:rsidRPr="00BF7C8D">
          <w:rPr>
            <w:rFonts w:hint="eastAsia"/>
            <w:noProof/>
            <w:webHidden/>
          </w:rPr>
          <w:fldChar w:fldCharType="end"/>
        </w:r>
      </w:hyperlink>
    </w:p>
    <w:p w14:paraId="44D5A2C8" w14:textId="46EC539C" w:rsidR="00A81830" w:rsidRPr="00BF7C8D" w:rsidRDefault="00000000">
      <w:pPr>
        <w:pStyle w:val="TOC1"/>
        <w:rPr>
          <w:rFonts w:ascii="等线" w:hAnsi="等线" w:hint="eastAsia"/>
          <w:noProof/>
          <w:sz w:val="21"/>
          <w:szCs w:val="22"/>
        </w:rPr>
      </w:pPr>
      <w:hyperlink w:anchor="_Toc178102580" w:history="1">
        <w:r w:rsidR="00A81830" w:rsidRPr="00BF7C8D">
          <w:rPr>
            <w:rStyle w:val="ac"/>
            <w:rFonts w:hint="eastAsia"/>
            <w:noProof/>
          </w:rPr>
          <w:t xml:space="preserve">7  </w:t>
        </w:r>
        <w:r w:rsidR="00A81830" w:rsidRPr="00BF7C8D">
          <w:rPr>
            <w:rStyle w:val="ac"/>
            <w:rFonts w:hint="eastAsia"/>
            <w:noProof/>
          </w:rPr>
          <w:t>校准项目和校准方法</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_Toc178102580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3</w:t>
        </w:r>
        <w:r w:rsidR="00A81830" w:rsidRPr="00BF7C8D">
          <w:rPr>
            <w:rFonts w:hint="eastAsia"/>
            <w:noProof/>
            <w:webHidden/>
          </w:rPr>
          <w:fldChar w:fldCharType="end"/>
        </w:r>
      </w:hyperlink>
    </w:p>
    <w:p w14:paraId="52D2A035" w14:textId="6FFB7644" w:rsidR="00A81830" w:rsidRPr="00BF7C8D" w:rsidRDefault="00000000">
      <w:pPr>
        <w:pStyle w:val="TOC1"/>
        <w:rPr>
          <w:rFonts w:ascii="等线" w:hAnsi="等线" w:hint="eastAsia"/>
          <w:noProof/>
          <w:sz w:val="21"/>
          <w:szCs w:val="22"/>
        </w:rPr>
      </w:pPr>
      <w:hyperlink w:anchor="_Toc178102581" w:history="1">
        <w:r w:rsidR="00A81830" w:rsidRPr="00BF7C8D">
          <w:rPr>
            <w:rStyle w:val="ac"/>
            <w:rFonts w:hint="eastAsia"/>
            <w:noProof/>
          </w:rPr>
          <w:t xml:space="preserve">7.1  </w:t>
        </w:r>
        <w:r w:rsidR="00A81830" w:rsidRPr="00BF7C8D">
          <w:rPr>
            <w:rStyle w:val="ac"/>
            <w:rFonts w:hint="eastAsia"/>
            <w:noProof/>
          </w:rPr>
          <w:t>校准前准备</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_Toc178102581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3</w:t>
        </w:r>
        <w:r w:rsidR="00A81830" w:rsidRPr="00BF7C8D">
          <w:rPr>
            <w:rFonts w:hint="eastAsia"/>
            <w:noProof/>
            <w:webHidden/>
          </w:rPr>
          <w:fldChar w:fldCharType="end"/>
        </w:r>
      </w:hyperlink>
    </w:p>
    <w:p w14:paraId="7558EB04" w14:textId="76FE9CC2" w:rsidR="00A81830" w:rsidRPr="00BF7C8D" w:rsidRDefault="00000000">
      <w:pPr>
        <w:pStyle w:val="TOC1"/>
        <w:rPr>
          <w:rFonts w:ascii="等线" w:hAnsi="等线" w:hint="eastAsia"/>
          <w:noProof/>
          <w:sz w:val="21"/>
          <w:szCs w:val="22"/>
        </w:rPr>
      </w:pPr>
      <w:hyperlink w:anchor="_Toc178102582" w:history="1">
        <w:r w:rsidR="00A81830" w:rsidRPr="00BF7C8D">
          <w:rPr>
            <w:rStyle w:val="ac"/>
            <w:rFonts w:hint="eastAsia"/>
            <w:noProof/>
          </w:rPr>
          <w:t xml:space="preserve">7.2  </w:t>
        </w:r>
        <w:r w:rsidR="00A81830" w:rsidRPr="00BF7C8D">
          <w:rPr>
            <w:rStyle w:val="ac"/>
            <w:rFonts w:hint="eastAsia"/>
            <w:noProof/>
          </w:rPr>
          <w:t>残余应力测量的</w:t>
        </w:r>
        <w:r w:rsidR="006D5761" w:rsidRPr="00BF7C8D">
          <w:rPr>
            <w:rStyle w:val="ac"/>
            <w:rFonts w:hint="eastAsia"/>
            <w:noProof/>
          </w:rPr>
          <w:t>相对示值误差</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_Toc178102582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4</w:t>
        </w:r>
        <w:r w:rsidR="00A81830" w:rsidRPr="00BF7C8D">
          <w:rPr>
            <w:rFonts w:hint="eastAsia"/>
            <w:noProof/>
            <w:webHidden/>
          </w:rPr>
          <w:fldChar w:fldCharType="end"/>
        </w:r>
      </w:hyperlink>
    </w:p>
    <w:p w14:paraId="6F3CE984" w14:textId="7A49B1B7" w:rsidR="00A81830" w:rsidRPr="00BF7C8D" w:rsidRDefault="00000000">
      <w:pPr>
        <w:pStyle w:val="TOC1"/>
        <w:rPr>
          <w:rFonts w:ascii="等线" w:hAnsi="等线" w:hint="eastAsia"/>
          <w:noProof/>
          <w:sz w:val="21"/>
          <w:szCs w:val="22"/>
        </w:rPr>
      </w:pPr>
      <w:hyperlink w:anchor="_Toc178102583" w:history="1">
        <w:r w:rsidR="00A81830" w:rsidRPr="00BF7C8D">
          <w:rPr>
            <w:rStyle w:val="ac"/>
            <w:rFonts w:hint="eastAsia"/>
            <w:noProof/>
          </w:rPr>
          <w:t xml:space="preserve">7.3  </w:t>
        </w:r>
        <w:r w:rsidR="00A81830" w:rsidRPr="00BF7C8D">
          <w:rPr>
            <w:rStyle w:val="ac"/>
            <w:rFonts w:hint="eastAsia"/>
            <w:noProof/>
          </w:rPr>
          <w:t>残余应力测量的重复性</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_Toc178102583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4</w:t>
        </w:r>
        <w:r w:rsidR="00A81830" w:rsidRPr="00BF7C8D">
          <w:rPr>
            <w:rFonts w:hint="eastAsia"/>
            <w:noProof/>
            <w:webHidden/>
          </w:rPr>
          <w:fldChar w:fldCharType="end"/>
        </w:r>
      </w:hyperlink>
    </w:p>
    <w:p w14:paraId="0ED770E8" w14:textId="75052DB2" w:rsidR="00A81830" w:rsidRPr="00BF7C8D" w:rsidRDefault="00000000">
      <w:pPr>
        <w:pStyle w:val="TOC1"/>
        <w:rPr>
          <w:rFonts w:ascii="等线" w:hAnsi="等线" w:hint="eastAsia"/>
          <w:noProof/>
          <w:sz w:val="21"/>
          <w:szCs w:val="22"/>
        </w:rPr>
      </w:pPr>
      <w:hyperlink w:anchor="_Toc178102584" w:history="1">
        <w:r w:rsidR="00A81830" w:rsidRPr="00BF7C8D">
          <w:rPr>
            <w:rStyle w:val="ac"/>
            <w:rFonts w:hint="eastAsia"/>
            <w:noProof/>
          </w:rPr>
          <w:t xml:space="preserve">8  </w:t>
        </w:r>
        <w:r w:rsidR="00A81830" w:rsidRPr="00BF7C8D">
          <w:rPr>
            <w:rStyle w:val="ac"/>
            <w:rFonts w:hint="eastAsia"/>
            <w:noProof/>
          </w:rPr>
          <w:t>校准结果表达</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_Toc178102584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5</w:t>
        </w:r>
        <w:r w:rsidR="00A81830" w:rsidRPr="00BF7C8D">
          <w:rPr>
            <w:rFonts w:hint="eastAsia"/>
            <w:noProof/>
            <w:webHidden/>
          </w:rPr>
          <w:fldChar w:fldCharType="end"/>
        </w:r>
      </w:hyperlink>
    </w:p>
    <w:p w14:paraId="7A1322CF" w14:textId="20B3FB0E" w:rsidR="00A81830" w:rsidRPr="00BF7C8D" w:rsidRDefault="00000000">
      <w:pPr>
        <w:pStyle w:val="TOC1"/>
        <w:rPr>
          <w:rFonts w:ascii="等线" w:hAnsi="等线" w:hint="eastAsia"/>
          <w:noProof/>
          <w:sz w:val="21"/>
          <w:szCs w:val="22"/>
        </w:rPr>
      </w:pPr>
      <w:hyperlink w:anchor="_Toc178102585" w:history="1">
        <w:r w:rsidR="00A81830" w:rsidRPr="00BF7C8D">
          <w:rPr>
            <w:rStyle w:val="ac"/>
            <w:rFonts w:hint="eastAsia"/>
            <w:noProof/>
          </w:rPr>
          <w:t xml:space="preserve">9  </w:t>
        </w:r>
        <w:r w:rsidR="00A81830" w:rsidRPr="00BF7C8D">
          <w:rPr>
            <w:rStyle w:val="ac"/>
            <w:rFonts w:hint="eastAsia"/>
            <w:noProof/>
          </w:rPr>
          <w:t>复校时间间隔</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_Toc178102585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5</w:t>
        </w:r>
        <w:r w:rsidR="00A81830" w:rsidRPr="00BF7C8D">
          <w:rPr>
            <w:rFonts w:hint="eastAsia"/>
            <w:noProof/>
            <w:webHidden/>
          </w:rPr>
          <w:fldChar w:fldCharType="end"/>
        </w:r>
      </w:hyperlink>
    </w:p>
    <w:p w14:paraId="4B2B57AF" w14:textId="77469401" w:rsidR="00A81830" w:rsidRPr="00BF7C8D" w:rsidRDefault="00000000">
      <w:pPr>
        <w:pStyle w:val="TOC1"/>
        <w:rPr>
          <w:rFonts w:ascii="等线" w:hAnsi="等线" w:hint="eastAsia"/>
          <w:noProof/>
          <w:sz w:val="21"/>
          <w:szCs w:val="22"/>
        </w:rPr>
      </w:pPr>
      <w:hyperlink w:anchor="_Toc178102586" w:history="1">
        <w:r w:rsidR="00A81830" w:rsidRPr="00BF7C8D">
          <w:rPr>
            <w:rStyle w:val="ac"/>
            <w:rFonts w:hint="eastAsia"/>
            <w:noProof/>
          </w:rPr>
          <w:t>附录</w:t>
        </w:r>
        <w:r w:rsidR="00A81830" w:rsidRPr="00BF7C8D">
          <w:rPr>
            <w:rStyle w:val="ac"/>
            <w:rFonts w:hint="eastAsia"/>
            <w:noProof/>
          </w:rPr>
          <w:t>A</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_Toc178102586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6</w:t>
        </w:r>
        <w:r w:rsidR="00A81830" w:rsidRPr="00BF7C8D">
          <w:rPr>
            <w:rFonts w:hint="eastAsia"/>
            <w:noProof/>
            <w:webHidden/>
          </w:rPr>
          <w:fldChar w:fldCharType="end"/>
        </w:r>
      </w:hyperlink>
    </w:p>
    <w:p w14:paraId="58CFB169" w14:textId="0DE8891F" w:rsidR="00A81830" w:rsidRPr="00BF7C8D" w:rsidRDefault="00000000">
      <w:pPr>
        <w:pStyle w:val="TOC1"/>
        <w:rPr>
          <w:rFonts w:ascii="等线" w:hAnsi="等线" w:hint="eastAsia"/>
          <w:noProof/>
          <w:sz w:val="21"/>
          <w:szCs w:val="22"/>
        </w:rPr>
      </w:pPr>
      <w:hyperlink w:anchor="_Toc178102587" w:history="1">
        <w:r w:rsidR="00A81830" w:rsidRPr="00BF7C8D">
          <w:rPr>
            <w:rStyle w:val="ac"/>
            <w:rFonts w:hint="eastAsia"/>
            <w:noProof/>
          </w:rPr>
          <w:t>附录</w:t>
        </w:r>
        <w:r w:rsidR="00A81830" w:rsidRPr="00BF7C8D">
          <w:rPr>
            <w:rStyle w:val="ac"/>
            <w:rFonts w:hint="eastAsia"/>
            <w:noProof/>
          </w:rPr>
          <w:t>B</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_Toc178102587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9</w:t>
        </w:r>
        <w:r w:rsidR="00A81830" w:rsidRPr="00BF7C8D">
          <w:rPr>
            <w:rFonts w:hint="eastAsia"/>
            <w:noProof/>
            <w:webHidden/>
          </w:rPr>
          <w:fldChar w:fldCharType="end"/>
        </w:r>
      </w:hyperlink>
    </w:p>
    <w:p w14:paraId="32D5E502" w14:textId="54893E75" w:rsidR="00A81830" w:rsidRPr="00BF7C8D" w:rsidRDefault="00000000">
      <w:pPr>
        <w:pStyle w:val="TOC1"/>
        <w:rPr>
          <w:rStyle w:val="ac"/>
          <w:noProof/>
        </w:rPr>
      </w:pPr>
      <w:hyperlink w:anchor="_Toc178102588" w:history="1">
        <w:r w:rsidR="00A81830" w:rsidRPr="00BF7C8D">
          <w:rPr>
            <w:rStyle w:val="ac"/>
            <w:rFonts w:hint="eastAsia"/>
            <w:noProof/>
          </w:rPr>
          <w:t>附录</w:t>
        </w:r>
        <w:r w:rsidR="00A81830" w:rsidRPr="00BF7C8D">
          <w:rPr>
            <w:rStyle w:val="ac"/>
            <w:rFonts w:hint="eastAsia"/>
            <w:noProof/>
          </w:rPr>
          <w:t>C</w:t>
        </w:r>
        <w:r w:rsidR="00A81830" w:rsidRPr="00BF7C8D">
          <w:rPr>
            <w:rFonts w:hint="eastAsia"/>
            <w:noProof/>
            <w:webHidden/>
          </w:rPr>
          <w:tab/>
        </w:r>
        <w:r w:rsidR="00A81830" w:rsidRPr="00BF7C8D">
          <w:rPr>
            <w:rFonts w:hint="eastAsia"/>
            <w:noProof/>
            <w:webHidden/>
          </w:rPr>
          <w:fldChar w:fldCharType="begin"/>
        </w:r>
        <w:r w:rsidR="00A81830" w:rsidRPr="00BF7C8D">
          <w:rPr>
            <w:rFonts w:hint="eastAsia"/>
            <w:noProof/>
            <w:webHidden/>
          </w:rPr>
          <w:instrText xml:space="preserve"> </w:instrText>
        </w:r>
        <w:r w:rsidR="00A81830" w:rsidRPr="00BF7C8D">
          <w:rPr>
            <w:noProof/>
            <w:webHidden/>
          </w:rPr>
          <w:instrText>PAGEREF _Toc178102588 \h</w:instrText>
        </w:r>
        <w:r w:rsidR="00A81830" w:rsidRPr="00BF7C8D">
          <w:rPr>
            <w:rFonts w:hint="eastAsia"/>
            <w:noProof/>
            <w:webHidden/>
          </w:rPr>
          <w:instrText xml:space="preserve"> </w:instrText>
        </w:r>
        <w:r w:rsidR="00A81830" w:rsidRPr="00BF7C8D">
          <w:rPr>
            <w:rFonts w:hint="eastAsia"/>
            <w:noProof/>
            <w:webHidden/>
          </w:rPr>
        </w:r>
        <w:r w:rsidR="00A81830" w:rsidRPr="00BF7C8D">
          <w:rPr>
            <w:rFonts w:hint="eastAsia"/>
            <w:noProof/>
            <w:webHidden/>
          </w:rPr>
          <w:fldChar w:fldCharType="separate"/>
        </w:r>
        <w:r w:rsidR="002155E5" w:rsidRPr="00BF7C8D">
          <w:rPr>
            <w:noProof/>
            <w:webHidden/>
          </w:rPr>
          <w:t>10</w:t>
        </w:r>
        <w:r w:rsidR="00A81830" w:rsidRPr="00BF7C8D">
          <w:rPr>
            <w:rFonts w:hint="eastAsia"/>
            <w:noProof/>
            <w:webHidden/>
          </w:rPr>
          <w:fldChar w:fldCharType="end"/>
        </w:r>
      </w:hyperlink>
    </w:p>
    <w:p w14:paraId="2D9DFFD8" w14:textId="77777777" w:rsidR="00685B61" w:rsidRPr="00BF7C8D" w:rsidRDefault="00685B61" w:rsidP="00685B61">
      <w:pPr>
        <w:rPr>
          <w:noProof/>
        </w:rPr>
      </w:pPr>
    </w:p>
    <w:p w14:paraId="63664E13" w14:textId="77777777" w:rsidR="00685B61" w:rsidRPr="00BF7C8D" w:rsidRDefault="00685B61" w:rsidP="00685B61">
      <w:pPr>
        <w:rPr>
          <w:noProof/>
        </w:rPr>
      </w:pPr>
    </w:p>
    <w:p w14:paraId="52BF4BBA" w14:textId="77777777" w:rsidR="001B37AE" w:rsidRPr="00BF7C8D" w:rsidRDefault="00A8516F" w:rsidP="00F47434">
      <w:pPr>
        <w:spacing w:line="360" w:lineRule="auto"/>
        <w:rPr>
          <w:b/>
          <w:bCs/>
          <w:sz w:val="24"/>
          <w:szCs w:val="24"/>
          <w:lang w:val="zh-CN"/>
        </w:rPr>
        <w:sectPr w:rsidR="001B37AE" w:rsidRPr="00BF7C8D">
          <w:headerReference w:type="default" r:id="rId17"/>
          <w:footerReference w:type="default" r:id="rId18"/>
          <w:type w:val="continuous"/>
          <w:pgSz w:w="11906" w:h="16838"/>
          <w:pgMar w:top="1440" w:right="1043" w:bottom="1440" w:left="1797" w:header="851" w:footer="992" w:gutter="0"/>
          <w:pgNumType w:fmt="upperRoman"/>
          <w:cols w:space="720"/>
          <w:docGrid w:type="linesAndChars" w:linePitch="312"/>
        </w:sectPr>
      </w:pPr>
      <w:r w:rsidRPr="00BF7C8D">
        <w:rPr>
          <w:b/>
          <w:bCs/>
          <w:sz w:val="24"/>
          <w:szCs w:val="24"/>
          <w:lang w:val="zh-CN"/>
        </w:rPr>
        <w:fldChar w:fldCharType="end"/>
      </w:r>
    </w:p>
    <w:p w14:paraId="5FBCB965" w14:textId="77777777" w:rsidR="00550265" w:rsidRPr="00BF7C8D" w:rsidRDefault="00000000">
      <w:pPr>
        <w:spacing w:beforeLines="100" w:before="312" w:afterLines="100" w:after="312" w:line="540" w:lineRule="atLeast"/>
        <w:jc w:val="center"/>
        <w:rPr>
          <w:sz w:val="24"/>
          <w:szCs w:val="24"/>
        </w:rPr>
      </w:pPr>
      <w:bookmarkStart w:id="4" w:name="_Toc12451"/>
      <w:bookmarkStart w:id="5" w:name="_Toc178102563"/>
      <w:r w:rsidRPr="00BF7C8D">
        <w:rPr>
          <w:rStyle w:val="10"/>
          <w:rFonts w:ascii="Times New Roman" w:eastAsia="黑体" w:hAnsi="Times New Roman"/>
          <w:sz w:val="44"/>
          <w:szCs w:val="44"/>
        </w:rPr>
        <w:lastRenderedPageBreak/>
        <w:t>引</w:t>
      </w:r>
      <w:r w:rsidRPr="00BF7C8D">
        <w:rPr>
          <w:rStyle w:val="10"/>
          <w:rFonts w:ascii="Times New Roman" w:eastAsia="黑体" w:hAnsi="Times New Roman"/>
          <w:sz w:val="44"/>
          <w:szCs w:val="44"/>
        </w:rPr>
        <w:t xml:space="preserve">   </w:t>
      </w:r>
      <w:r w:rsidRPr="00BF7C8D">
        <w:rPr>
          <w:rStyle w:val="10"/>
          <w:rFonts w:ascii="Times New Roman" w:eastAsia="黑体" w:hAnsi="Times New Roman"/>
          <w:sz w:val="44"/>
          <w:szCs w:val="44"/>
        </w:rPr>
        <w:t>言</w:t>
      </w:r>
      <w:bookmarkEnd w:id="4"/>
      <w:bookmarkEnd w:id="5"/>
    </w:p>
    <w:p w14:paraId="662136C6" w14:textId="77777777" w:rsidR="00B77896" w:rsidRPr="00BF7C8D" w:rsidRDefault="00B77896" w:rsidP="00B77896">
      <w:pPr>
        <w:spacing w:line="360" w:lineRule="auto"/>
        <w:ind w:firstLineChars="200" w:firstLine="480"/>
        <w:rPr>
          <w:sz w:val="24"/>
          <w:szCs w:val="24"/>
        </w:rPr>
      </w:pPr>
      <w:r w:rsidRPr="00BF7C8D">
        <w:rPr>
          <w:rFonts w:hint="eastAsia"/>
          <w:sz w:val="24"/>
          <w:szCs w:val="24"/>
        </w:rPr>
        <w:t>本规范是针对</w:t>
      </w:r>
      <w:r w:rsidRPr="00BF7C8D">
        <w:rPr>
          <w:rFonts w:hint="eastAsia"/>
          <w:sz w:val="24"/>
          <w:szCs w:val="24"/>
        </w:rPr>
        <w:t>X</w:t>
      </w:r>
      <w:r w:rsidRPr="00BF7C8D">
        <w:rPr>
          <w:rFonts w:hint="eastAsia"/>
          <w:sz w:val="24"/>
          <w:szCs w:val="24"/>
        </w:rPr>
        <w:t>射线残余应力</w:t>
      </w:r>
      <w:r w:rsidR="00446485" w:rsidRPr="00BF7C8D">
        <w:rPr>
          <w:rFonts w:hint="eastAsia"/>
          <w:sz w:val="24"/>
          <w:szCs w:val="24"/>
        </w:rPr>
        <w:t>测定</w:t>
      </w:r>
      <w:r w:rsidRPr="00BF7C8D">
        <w:rPr>
          <w:rFonts w:hint="eastAsia"/>
          <w:sz w:val="24"/>
          <w:szCs w:val="24"/>
        </w:rPr>
        <w:t>仪校准制定的计量技术规范，制定本规范的目的是解决</w:t>
      </w:r>
      <w:r w:rsidRPr="00BF7C8D">
        <w:rPr>
          <w:rFonts w:hint="eastAsia"/>
          <w:sz w:val="24"/>
          <w:szCs w:val="24"/>
        </w:rPr>
        <w:t>X</w:t>
      </w:r>
      <w:r w:rsidRPr="00BF7C8D">
        <w:rPr>
          <w:rFonts w:hint="eastAsia"/>
          <w:sz w:val="24"/>
          <w:szCs w:val="24"/>
        </w:rPr>
        <w:t>射线残余应力</w:t>
      </w:r>
      <w:r w:rsidR="00446485" w:rsidRPr="00BF7C8D">
        <w:rPr>
          <w:rFonts w:hint="eastAsia"/>
          <w:sz w:val="24"/>
          <w:szCs w:val="24"/>
        </w:rPr>
        <w:t>测定</w:t>
      </w:r>
      <w:r w:rsidRPr="00BF7C8D">
        <w:rPr>
          <w:rFonts w:hint="eastAsia"/>
          <w:sz w:val="24"/>
          <w:szCs w:val="24"/>
        </w:rPr>
        <w:t>仪在</w:t>
      </w:r>
      <w:r w:rsidR="00446485" w:rsidRPr="00BF7C8D">
        <w:rPr>
          <w:rFonts w:hint="eastAsia"/>
          <w:sz w:val="24"/>
          <w:szCs w:val="24"/>
        </w:rPr>
        <w:t>测量</w:t>
      </w:r>
      <w:r w:rsidRPr="00BF7C8D">
        <w:rPr>
          <w:rFonts w:hint="eastAsia"/>
          <w:sz w:val="24"/>
          <w:szCs w:val="24"/>
        </w:rPr>
        <w:t>应用中的校准问题。</w:t>
      </w:r>
      <w:r w:rsidRPr="00BF7C8D">
        <w:rPr>
          <w:sz w:val="24"/>
          <w:szCs w:val="24"/>
        </w:rPr>
        <w:t>JJF</w:t>
      </w:r>
      <w:r w:rsidRPr="00BF7C8D">
        <w:rPr>
          <w:rFonts w:hint="eastAsia"/>
          <w:sz w:val="24"/>
          <w:szCs w:val="24"/>
        </w:rPr>
        <w:t xml:space="preserve"> </w:t>
      </w:r>
      <w:r w:rsidRPr="00BF7C8D">
        <w:rPr>
          <w:sz w:val="24"/>
          <w:szCs w:val="24"/>
        </w:rPr>
        <w:t>1001</w:t>
      </w:r>
      <w:r w:rsidRPr="00BF7C8D">
        <w:rPr>
          <w:sz w:val="24"/>
          <w:szCs w:val="24"/>
        </w:rPr>
        <w:t>《通用计量术语及定义》、</w:t>
      </w:r>
      <w:r w:rsidRPr="00BF7C8D">
        <w:rPr>
          <w:sz w:val="24"/>
          <w:szCs w:val="24"/>
        </w:rPr>
        <w:t>JJF 1071—2010</w:t>
      </w:r>
      <w:r w:rsidRPr="00BF7C8D">
        <w:rPr>
          <w:sz w:val="24"/>
          <w:szCs w:val="24"/>
        </w:rPr>
        <w:t>《国家计量校准规范编写规则》和</w:t>
      </w:r>
      <w:r w:rsidRPr="00BF7C8D">
        <w:rPr>
          <w:sz w:val="24"/>
          <w:szCs w:val="24"/>
        </w:rPr>
        <w:t>JJF 1059.1—2012</w:t>
      </w:r>
      <w:r w:rsidRPr="00BF7C8D">
        <w:rPr>
          <w:sz w:val="24"/>
          <w:szCs w:val="24"/>
        </w:rPr>
        <w:t>《测量不确定度评定与表示》共同构成支撑本规范制定工作的基础性文件。</w:t>
      </w:r>
      <w:r w:rsidRPr="00BF7C8D">
        <w:rPr>
          <w:rFonts w:hint="eastAsia"/>
          <w:sz w:val="24"/>
          <w:szCs w:val="24"/>
        </w:rPr>
        <w:t>本规范主要参考了</w:t>
      </w:r>
      <w:bookmarkStart w:id="6" w:name="_Hlk177925119"/>
      <w:r w:rsidRPr="00BF7C8D">
        <w:rPr>
          <w:rFonts w:hint="eastAsia"/>
          <w:sz w:val="24"/>
          <w:szCs w:val="24"/>
        </w:rPr>
        <w:t>GB/T 7704</w:t>
      </w:r>
      <w:r w:rsidRPr="00BF7C8D">
        <w:rPr>
          <w:rFonts w:hint="eastAsia"/>
          <w:sz w:val="24"/>
          <w:szCs w:val="24"/>
        </w:rPr>
        <w:t>—</w:t>
      </w:r>
      <w:r w:rsidRPr="00BF7C8D">
        <w:rPr>
          <w:rFonts w:hint="eastAsia"/>
          <w:sz w:val="24"/>
          <w:szCs w:val="24"/>
        </w:rPr>
        <w:t>017</w:t>
      </w:r>
      <w:r w:rsidRPr="00BF7C8D">
        <w:rPr>
          <w:rFonts w:hint="eastAsia"/>
          <w:sz w:val="24"/>
          <w:szCs w:val="24"/>
        </w:rPr>
        <w:t>《无损检测</w:t>
      </w:r>
      <w:r w:rsidRPr="00BF7C8D">
        <w:rPr>
          <w:rFonts w:hint="eastAsia"/>
          <w:sz w:val="24"/>
          <w:szCs w:val="24"/>
        </w:rPr>
        <w:t xml:space="preserve"> X</w:t>
      </w:r>
      <w:r w:rsidRPr="00BF7C8D">
        <w:rPr>
          <w:rFonts w:hint="eastAsia"/>
          <w:sz w:val="24"/>
          <w:szCs w:val="24"/>
        </w:rPr>
        <w:t>射线应力测定方法》、</w:t>
      </w:r>
      <w:r w:rsidRPr="00BF7C8D">
        <w:rPr>
          <w:rFonts w:hint="eastAsia"/>
          <w:sz w:val="24"/>
          <w:szCs w:val="24"/>
        </w:rPr>
        <w:t>JB/T 9394</w:t>
      </w:r>
      <w:r w:rsidRPr="00BF7C8D">
        <w:rPr>
          <w:rFonts w:hint="eastAsia"/>
          <w:sz w:val="24"/>
          <w:szCs w:val="24"/>
        </w:rPr>
        <w:t>—</w:t>
      </w:r>
      <w:r w:rsidRPr="00BF7C8D">
        <w:rPr>
          <w:rFonts w:hint="eastAsia"/>
          <w:sz w:val="24"/>
          <w:szCs w:val="24"/>
        </w:rPr>
        <w:t>2011</w:t>
      </w:r>
      <w:r w:rsidRPr="00BF7C8D">
        <w:rPr>
          <w:rFonts w:hint="eastAsia"/>
          <w:sz w:val="24"/>
          <w:szCs w:val="24"/>
        </w:rPr>
        <w:t>《无损检测仪器</w:t>
      </w:r>
      <w:r w:rsidRPr="00BF7C8D">
        <w:rPr>
          <w:rFonts w:hint="eastAsia"/>
          <w:sz w:val="24"/>
          <w:szCs w:val="24"/>
        </w:rPr>
        <w:t xml:space="preserve"> X</w:t>
      </w:r>
      <w:r w:rsidRPr="00BF7C8D">
        <w:rPr>
          <w:rFonts w:hint="eastAsia"/>
          <w:sz w:val="24"/>
          <w:szCs w:val="24"/>
        </w:rPr>
        <w:t>射线应力测定仪技术条件》</w:t>
      </w:r>
      <w:bookmarkEnd w:id="6"/>
      <w:r w:rsidRPr="00BF7C8D">
        <w:rPr>
          <w:rFonts w:hint="eastAsia"/>
          <w:sz w:val="24"/>
          <w:szCs w:val="24"/>
        </w:rPr>
        <w:t>等相关标准内容。</w:t>
      </w:r>
    </w:p>
    <w:p w14:paraId="233F3707" w14:textId="77777777" w:rsidR="00550265" w:rsidRPr="00BF7C8D" w:rsidRDefault="00B77896" w:rsidP="00B77896">
      <w:pPr>
        <w:spacing w:line="400" w:lineRule="atLeast"/>
        <w:ind w:firstLineChars="200" w:firstLine="480"/>
        <w:rPr>
          <w:sz w:val="24"/>
          <w:szCs w:val="24"/>
        </w:rPr>
      </w:pPr>
      <w:r w:rsidRPr="00BF7C8D">
        <w:rPr>
          <w:rFonts w:hint="eastAsia"/>
          <w:sz w:val="24"/>
          <w:szCs w:val="24"/>
        </w:rPr>
        <w:t>本规范为首次发布。</w:t>
      </w:r>
    </w:p>
    <w:p w14:paraId="4B2ECD00" w14:textId="77777777" w:rsidR="00B77896" w:rsidRPr="00BF7C8D" w:rsidRDefault="00B77896">
      <w:pPr>
        <w:spacing w:line="400" w:lineRule="atLeast"/>
        <w:ind w:firstLineChars="200" w:firstLine="480"/>
        <w:rPr>
          <w:sz w:val="24"/>
          <w:szCs w:val="24"/>
        </w:rPr>
        <w:sectPr w:rsidR="00B77896" w:rsidRPr="00BF7C8D" w:rsidSect="001B37AE">
          <w:pgSz w:w="11906" w:h="16838"/>
          <w:pgMar w:top="1440" w:right="1043" w:bottom="1440" w:left="1797" w:header="851" w:footer="992" w:gutter="0"/>
          <w:pgNumType w:fmt="upperRoman" w:start="1"/>
          <w:cols w:space="720"/>
          <w:docGrid w:type="linesAndChars" w:linePitch="312"/>
        </w:sectPr>
      </w:pPr>
    </w:p>
    <w:p w14:paraId="5D7B6173" w14:textId="77777777" w:rsidR="00550265" w:rsidRPr="00BF7C8D" w:rsidRDefault="00000000">
      <w:pPr>
        <w:jc w:val="center"/>
        <w:rPr>
          <w:rFonts w:eastAsia="黑体"/>
          <w:kern w:val="0"/>
          <w:sz w:val="28"/>
          <w:szCs w:val="28"/>
        </w:rPr>
      </w:pPr>
      <w:r w:rsidRPr="00BF7C8D">
        <w:rPr>
          <w:rFonts w:eastAsia="黑体"/>
          <w:kern w:val="0"/>
          <w:sz w:val="28"/>
          <w:szCs w:val="28"/>
        </w:rPr>
        <w:lastRenderedPageBreak/>
        <w:t>X</w:t>
      </w:r>
      <w:r w:rsidRPr="00BF7C8D">
        <w:rPr>
          <w:rFonts w:eastAsia="黑体"/>
          <w:kern w:val="0"/>
          <w:sz w:val="28"/>
          <w:szCs w:val="28"/>
        </w:rPr>
        <w:t>射线</w:t>
      </w:r>
      <w:r w:rsidR="0014590A" w:rsidRPr="00BF7C8D">
        <w:rPr>
          <w:rFonts w:eastAsia="黑体" w:hint="eastAsia"/>
          <w:kern w:val="0"/>
          <w:sz w:val="28"/>
          <w:szCs w:val="28"/>
        </w:rPr>
        <w:t>残余应力测定仪</w:t>
      </w:r>
      <w:r w:rsidRPr="00BF7C8D">
        <w:rPr>
          <w:rFonts w:eastAsia="黑体"/>
          <w:kern w:val="0"/>
          <w:sz w:val="28"/>
          <w:szCs w:val="28"/>
        </w:rPr>
        <w:t>校准规范</w:t>
      </w:r>
    </w:p>
    <w:p w14:paraId="61565A8F" w14:textId="77777777" w:rsidR="00550265" w:rsidRPr="00BF7C8D" w:rsidRDefault="00000000" w:rsidP="00AF788E">
      <w:pPr>
        <w:pStyle w:val="1"/>
        <w:adjustRightInd w:val="0"/>
        <w:snapToGrid w:val="0"/>
        <w:spacing w:beforeLines="50" w:before="156" w:afterLines="50" w:after="156"/>
        <w:rPr>
          <w:rFonts w:ascii="Times New Roman" w:eastAsia="黑体" w:hAnsi="Times New Roman"/>
          <w:sz w:val="24"/>
          <w:szCs w:val="24"/>
        </w:rPr>
      </w:pPr>
      <w:bookmarkStart w:id="7" w:name="_Toc26214"/>
      <w:bookmarkStart w:id="8" w:name="_Toc178102564"/>
      <w:r w:rsidRPr="00BF7C8D">
        <w:rPr>
          <w:rFonts w:ascii="Times New Roman" w:eastAsia="黑体" w:hAnsi="Times New Roman"/>
          <w:sz w:val="24"/>
          <w:szCs w:val="24"/>
        </w:rPr>
        <w:t>1</w:t>
      </w:r>
      <w:r w:rsidRPr="00BF7C8D">
        <w:rPr>
          <w:rFonts w:eastAsia="黑体"/>
          <w:sz w:val="24"/>
          <w:szCs w:val="24"/>
        </w:rPr>
        <w:t xml:space="preserve">  </w:t>
      </w:r>
      <w:r w:rsidRPr="00BF7C8D">
        <w:rPr>
          <w:rFonts w:eastAsia="黑体"/>
          <w:sz w:val="24"/>
          <w:szCs w:val="24"/>
        </w:rPr>
        <w:t>范围</w:t>
      </w:r>
      <w:bookmarkEnd w:id="7"/>
      <w:bookmarkEnd w:id="8"/>
    </w:p>
    <w:p w14:paraId="48DCFB5D" w14:textId="77777777" w:rsidR="00754F51" w:rsidRPr="00BF7C8D" w:rsidRDefault="00754F51">
      <w:pPr>
        <w:spacing w:line="360" w:lineRule="auto"/>
        <w:ind w:firstLineChars="200" w:firstLine="480"/>
        <w:rPr>
          <w:sz w:val="24"/>
        </w:rPr>
      </w:pPr>
      <w:r w:rsidRPr="00BF7C8D">
        <w:rPr>
          <w:rFonts w:hint="eastAsia"/>
          <w:sz w:val="24"/>
        </w:rPr>
        <w:t>本规范适用于</w:t>
      </w:r>
      <w:r w:rsidRPr="00BF7C8D">
        <w:rPr>
          <w:rFonts w:hint="eastAsia"/>
          <w:sz w:val="24"/>
        </w:rPr>
        <w:t>X</w:t>
      </w:r>
      <w:r w:rsidRPr="00BF7C8D">
        <w:rPr>
          <w:rFonts w:hint="eastAsia"/>
          <w:sz w:val="24"/>
        </w:rPr>
        <w:t>射线残余应力测定仪的校准。</w:t>
      </w:r>
    </w:p>
    <w:p w14:paraId="60A3E956" w14:textId="77777777" w:rsidR="00550265" w:rsidRPr="00BF7C8D" w:rsidRDefault="00000000" w:rsidP="00AF788E">
      <w:pPr>
        <w:pStyle w:val="1"/>
        <w:adjustRightInd w:val="0"/>
        <w:snapToGrid w:val="0"/>
        <w:spacing w:beforeLines="50" w:before="156" w:afterLines="50" w:after="156"/>
        <w:rPr>
          <w:rFonts w:ascii="Times New Roman" w:eastAsia="黑体" w:hAnsi="Times New Roman"/>
          <w:sz w:val="24"/>
          <w:szCs w:val="24"/>
        </w:rPr>
      </w:pPr>
      <w:bookmarkStart w:id="9" w:name="_Toc5668"/>
      <w:bookmarkStart w:id="10" w:name="_Toc178102565"/>
      <w:r w:rsidRPr="00BF7C8D">
        <w:rPr>
          <w:rFonts w:ascii="Times New Roman" w:eastAsia="黑体" w:hAnsi="Times New Roman"/>
          <w:sz w:val="24"/>
          <w:szCs w:val="24"/>
        </w:rPr>
        <w:t xml:space="preserve">2  </w:t>
      </w:r>
      <w:r w:rsidRPr="00BF7C8D">
        <w:rPr>
          <w:rFonts w:ascii="Times New Roman" w:eastAsia="黑体" w:hAnsi="Times New Roman"/>
          <w:sz w:val="24"/>
          <w:szCs w:val="24"/>
        </w:rPr>
        <w:t>引用文件</w:t>
      </w:r>
      <w:bookmarkEnd w:id="9"/>
      <w:bookmarkEnd w:id="10"/>
    </w:p>
    <w:p w14:paraId="0B3B7E2F" w14:textId="77777777" w:rsidR="00550265" w:rsidRPr="00BF7C8D" w:rsidRDefault="00000000">
      <w:pPr>
        <w:spacing w:line="360" w:lineRule="auto"/>
        <w:ind w:firstLineChars="200" w:firstLine="480"/>
        <w:rPr>
          <w:sz w:val="24"/>
        </w:rPr>
      </w:pPr>
      <w:r w:rsidRPr="00BF7C8D">
        <w:rPr>
          <w:sz w:val="24"/>
        </w:rPr>
        <w:t>本规范引用下列文件：</w:t>
      </w:r>
    </w:p>
    <w:p w14:paraId="046480CF" w14:textId="77777777" w:rsidR="00550265" w:rsidRPr="00BF7C8D" w:rsidRDefault="00000000">
      <w:pPr>
        <w:spacing w:line="360" w:lineRule="auto"/>
        <w:ind w:firstLineChars="200" w:firstLine="480"/>
        <w:rPr>
          <w:sz w:val="24"/>
          <w:szCs w:val="22"/>
        </w:rPr>
      </w:pPr>
      <w:r w:rsidRPr="00BF7C8D">
        <w:rPr>
          <w:sz w:val="24"/>
          <w:szCs w:val="22"/>
        </w:rPr>
        <w:t xml:space="preserve">JJF 1071 </w:t>
      </w:r>
      <w:r w:rsidRPr="00BF7C8D">
        <w:rPr>
          <w:sz w:val="24"/>
          <w:szCs w:val="22"/>
        </w:rPr>
        <w:t>国家计量校准规范编写规则</w:t>
      </w:r>
    </w:p>
    <w:p w14:paraId="1EAE2D5D" w14:textId="77777777" w:rsidR="0014590A" w:rsidRPr="00BF7C8D" w:rsidRDefault="0014590A">
      <w:pPr>
        <w:spacing w:line="360" w:lineRule="auto"/>
        <w:ind w:firstLineChars="200" w:firstLine="480"/>
        <w:rPr>
          <w:sz w:val="24"/>
        </w:rPr>
      </w:pPr>
      <w:r w:rsidRPr="00BF7C8D">
        <w:rPr>
          <w:rFonts w:hint="eastAsia"/>
          <w:sz w:val="24"/>
        </w:rPr>
        <w:t>GB/T 7704</w:t>
      </w:r>
      <w:r w:rsidRPr="00BF7C8D">
        <w:rPr>
          <w:rFonts w:hint="eastAsia"/>
          <w:sz w:val="24"/>
        </w:rPr>
        <w:t>—</w:t>
      </w:r>
      <w:r w:rsidRPr="00BF7C8D">
        <w:rPr>
          <w:rFonts w:hint="eastAsia"/>
          <w:sz w:val="24"/>
        </w:rPr>
        <w:t xml:space="preserve">017 </w:t>
      </w:r>
      <w:r w:rsidRPr="00BF7C8D">
        <w:rPr>
          <w:rFonts w:hint="eastAsia"/>
          <w:sz w:val="24"/>
        </w:rPr>
        <w:t>无损检测</w:t>
      </w:r>
      <w:r w:rsidRPr="00BF7C8D">
        <w:rPr>
          <w:rFonts w:hint="eastAsia"/>
          <w:sz w:val="24"/>
        </w:rPr>
        <w:t xml:space="preserve"> X</w:t>
      </w:r>
      <w:r w:rsidRPr="00BF7C8D">
        <w:rPr>
          <w:rFonts w:hint="eastAsia"/>
          <w:sz w:val="24"/>
        </w:rPr>
        <w:t>射线应力测定方法</w:t>
      </w:r>
    </w:p>
    <w:p w14:paraId="1B0F0A0D" w14:textId="77777777" w:rsidR="0014590A" w:rsidRPr="00BF7C8D" w:rsidRDefault="0014590A">
      <w:pPr>
        <w:spacing w:line="360" w:lineRule="auto"/>
        <w:ind w:firstLineChars="200" w:firstLine="480"/>
        <w:rPr>
          <w:sz w:val="24"/>
        </w:rPr>
      </w:pPr>
      <w:r w:rsidRPr="00BF7C8D">
        <w:rPr>
          <w:rFonts w:hint="eastAsia"/>
          <w:sz w:val="24"/>
        </w:rPr>
        <w:t>JB/T 9394</w:t>
      </w:r>
      <w:r w:rsidRPr="00BF7C8D">
        <w:rPr>
          <w:rFonts w:hint="eastAsia"/>
          <w:sz w:val="24"/>
        </w:rPr>
        <w:t>—</w:t>
      </w:r>
      <w:r w:rsidRPr="00BF7C8D">
        <w:rPr>
          <w:rFonts w:hint="eastAsia"/>
          <w:sz w:val="24"/>
        </w:rPr>
        <w:t xml:space="preserve">2011 </w:t>
      </w:r>
      <w:r w:rsidRPr="00BF7C8D">
        <w:rPr>
          <w:rFonts w:hint="eastAsia"/>
          <w:sz w:val="24"/>
        </w:rPr>
        <w:t>无损检测仪器</w:t>
      </w:r>
      <w:r w:rsidRPr="00BF7C8D">
        <w:rPr>
          <w:rFonts w:hint="eastAsia"/>
          <w:sz w:val="24"/>
        </w:rPr>
        <w:t xml:space="preserve"> X</w:t>
      </w:r>
      <w:r w:rsidRPr="00BF7C8D">
        <w:rPr>
          <w:rFonts w:hint="eastAsia"/>
          <w:sz w:val="24"/>
        </w:rPr>
        <w:t>射线应力测定</w:t>
      </w:r>
      <w:proofErr w:type="gramStart"/>
      <w:r w:rsidRPr="00BF7C8D">
        <w:rPr>
          <w:rFonts w:hint="eastAsia"/>
          <w:sz w:val="24"/>
        </w:rPr>
        <w:t>仪技术</w:t>
      </w:r>
      <w:proofErr w:type="gramEnd"/>
      <w:r w:rsidRPr="00BF7C8D">
        <w:rPr>
          <w:rFonts w:hint="eastAsia"/>
          <w:sz w:val="24"/>
        </w:rPr>
        <w:t>条件</w:t>
      </w:r>
    </w:p>
    <w:p w14:paraId="2B015038" w14:textId="77777777" w:rsidR="00550265" w:rsidRPr="00BF7C8D" w:rsidRDefault="00000000">
      <w:pPr>
        <w:spacing w:line="360" w:lineRule="auto"/>
        <w:ind w:firstLineChars="200" w:firstLine="480"/>
        <w:rPr>
          <w:sz w:val="24"/>
        </w:rPr>
      </w:pPr>
      <w:r w:rsidRPr="00BF7C8D">
        <w:rPr>
          <w:sz w:val="24"/>
        </w:rPr>
        <w:t>凡是注日期的引用文件，仅注日期的版本适用于本规范；凡是不注日期的引用文件，其最新版本（包括所有的修改单）适用于本规范。</w:t>
      </w:r>
    </w:p>
    <w:p w14:paraId="6C6F305C" w14:textId="77777777" w:rsidR="00550265" w:rsidRPr="00BF7C8D" w:rsidRDefault="00000000" w:rsidP="00AF788E">
      <w:pPr>
        <w:pStyle w:val="1"/>
        <w:adjustRightInd w:val="0"/>
        <w:snapToGrid w:val="0"/>
        <w:spacing w:beforeLines="50" w:before="156" w:afterLines="50" w:after="156"/>
        <w:rPr>
          <w:rFonts w:ascii="Times New Roman" w:eastAsia="黑体" w:hAnsi="Times New Roman"/>
          <w:sz w:val="24"/>
          <w:szCs w:val="24"/>
        </w:rPr>
      </w:pPr>
      <w:bookmarkStart w:id="11" w:name="_Toc12554"/>
      <w:bookmarkStart w:id="12" w:name="_Toc178102566"/>
      <w:r w:rsidRPr="00BF7C8D">
        <w:rPr>
          <w:rFonts w:ascii="Times New Roman" w:eastAsia="黑体" w:hAnsi="Times New Roman"/>
          <w:sz w:val="24"/>
          <w:szCs w:val="24"/>
        </w:rPr>
        <w:t xml:space="preserve">3  </w:t>
      </w:r>
      <w:r w:rsidRPr="00BF7C8D">
        <w:rPr>
          <w:rFonts w:ascii="Times New Roman" w:eastAsia="黑体" w:hAnsi="Times New Roman"/>
          <w:sz w:val="24"/>
          <w:szCs w:val="24"/>
        </w:rPr>
        <w:t>术语和计量单位</w:t>
      </w:r>
      <w:bookmarkEnd w:id="11"/>
      <w:bookmarkEnd w:id="12"/>
    </w:p>
    <w:p w14:paraId="009F2639" w14:textId="77777777" w:rsidR="00550265" w:rsidRPr="00BF7C8D" w:rsidRDefault="008A3ABD">
      <w:pPr>
        <w:spacing w:line="360" w:lineRule="auto"/>
        <w:ind w:firstLineChars="200" w:firstLine="480"/>
        <w:rPr>
          <w:sz w:val="24"/>
        </w:rPr>
      </w:pPr>
      <w:r w:rsidRPr="00BF7C8D">
        <w:rPr>
          <w:rFonts w:hint="eastAsia"/>
          <w:sz w:val="24"/>
        </w:rPr>
        <w:t>GB/T 7704</w:t>
      </w:r>
      <w:r w:rsidRPr="00BF7C8D">
        <w:rPr>
          <w:rFonts w:hint="eastAsia"/>
          <w:sz w:val="24"/>
        </w:rPr>
        <w:t>—</w:t>
      </w:r>
      <w:r w:rsidRPr="00BF7C8D">
        <w:rPr>
          <w:rFonts w:hint="eastAsia"/>
          <w:sz w:val="24"/>
        </w:rPr>
        <w:t xml:space="preserve">017 </w:t>
      </w:r>
      <w:r w:rsidRPr="00BF7C8D">
        <w:rPr>
          <w:sz w:val="24"/>
        </w:rPr>
        <w:t>《</w:t>
      </w:r>
      <w:r w:rsidRPr="00BF7C8D">
        <w:rPr>
          <w:rFonts w:hint="eastAsia"/>
          <w:sz w:val="24"/>
        </w:rPr>
        <w:t>无损检测</w:t>
      </w:r>
      <w:r w:rsidRPr="00BF7C8D">
        <w:rPr>
          <w:rFonts w:hint="eastAsia"/>
          <w:sz w:val="24"/>
        </w:rPr>
        <w:t xml:space="preserve"> X</w:t>
      </w:r>
      <w:r w:rsidRPr="00BF7C8D">
        <w:rPr>
          <w:rFonts w:hint="eastAsia"/>
          <w:sz w:val="24"/>
        </w:rPr>
        <w:t>射线应力测定方法</w:t>
      </w:r>
      <w:r w:rsidRPr="00BF7C8D">
        <w:rPr>
          <w:sz w:val="24"/>
        </w:rPr>
        <w:t>》和</w:t>
      </w:r>
      <w:bookmarkStart w:id="13" w:name="_Hlk178100589"/>
      <w:r w:rsidRPr="00BF7C8D">
        <w:rPr>
          <w:rFonts w:hint="eastAsia"/>
          <w:sz w:val="24"/>
        </w:rPr>
        <w:t>JB/T 9394</w:t>
      </w:r>
      <w:bookmarkEnd w:id="13"/>
      <w:r w:rsidRPr="00BF7C8D">
        <w:rPr>
          <w:rFonts w:hint="eastAsia"/>
          <w:sz w:val="24"/>
        </w:rPr>
        <w:t>—</w:t>
      </w:r>
      <w:r w:rsidRPr="00BF7C8D">
        <w:rPr>
          <w:rFonts w:hint="eastAsia"/>
          <w:sz w:val="24"/>
        </w:rPr>
        <w:t>2011</w:t>
      </w:r>
      <w:r w:rsidRPr="00BF7C8D">
        <w:rPr>
          <w:sz w:val="24"/>
        </w:rPr>
        <w:t xml:space="preserve"> </w:t>
      </w:r>
      <w:r w:rsidRPr="00BF7C8D">
        <w:rPr>
          <w:sz w:val="24"/>
        </w:rPr>
        <w:t>《</w:t>
      </w:r>
      <w:r w:rsidRPr="00BF7C8D">
        <w:rPr>
          <w:rFonts w:hint="eastAsia"/>
          <w:sz w:val="24"/>
        </w:rPr>
        <w:t>无损检测仪器</w:t>
      </w:r>
      <w:r w:rsidRPr="00BF7C8D">
        <w:rPr>
          <w:rFonts w:hint="eastAsia"/>
          <w:sz w:val="24"/>
        </w:rPr>
        <w:t xml:space="preserve"> X</w:t>
      </w:r>
      <w:r w:rsidRPr="00BF7C8D">
        <w:rPr>
          <w:rFonts w:hint="eastAsia"/>
          <w:sz w:val="24"/>
        </w:rPr>
        <w:t>射线应力测定仪技术条件</w:t>
      </w:r>
      <w:r w:rsidRPr="00BF7C8D">
        <w:rPr>
          <w:sz w:val="24"/>
        </w:rPr>
        <w:t>》界定的及以下术语和定义适用于本规范。</w:t>
      </w:r>
    </w:p>
    <w:p w14:paraId="748A024A" w14:textId="77777777" w:rsidR="00E64DC9" w:rsidRPr="00BF7C8D" w:rsidRDefault="00DA69EC" w:rsidP="00DC057E">
      <w:pPr>
        <w:spacing w:line="360" w:lineRule="auto"/>
        <w:rPr>
          <w:noProof/>
        </w:rPr>
      </w:pPr>
      <w:bookmarkStart w:id="14" w:name="_Toc178102567"/>
      <w:r w:rsidRPr="00BF7C8D">
        <w:rPr>
          <w:rStyle w:val="10"/>
          <w:sz w:val="24"/>
          <w:szCs w:val="24"/>
        </w:rPr>
        <w:t xml:space="preserve">3.1 </w:t>
      </w:r>
      <w:r w:rsidR="00106B03" w:rsidRPr="00BF7C8D">
        <w:rPr>
          <w:rStyle w:val="10"/>
          <w:sz w:val="24"/>
          <w:szCs w:val="24"/>
        </w:rPr>
        <w:t xml:space="preserve"> </w:t>
      </w:r>
      <w:r w:rsidR="00E64DC9" w:rsidRPr="00BF7C8D">
        <w:rPr>
          <w:rStyle w:val="10"/>
          <w:sz w:val="24"/>
          <w:szCs w:val="24"/>
        </w:rPr>
        <w:t>残余应力</w:t>
      </w:r>
      <w:bookmarkEnd w:id="14"/>
      <w:r w:rsidRPr="00BF7C8D">
        <w:rPr>
          <w:noProof/>
        </w:rPr>
        <w:t xml:space="preserve">  </w:t>
      </w:r>
      <w:r w:rsidR="00E64DC9" w:rsidRPr="00BF7C8D">
        <w:rPr>
          <w:noProof/>
        </w:rPr>
        <w:t>residual stress</w:t>
      </w:r>
      <w:r w:rsidR="00B90D14" w:rsidRPr="00BF7C8D">
        <w:rPr>
          <w:noProof/>
        </w:rPr>
        <w:t xml:space="preserve"> </w:t>
      </w:r>
      <w:r w:rsidRPr="00BF7C8D">
        <w:t>[</w:t>
      </w:r>
      <w:r w:rsidR="00B90D14" w:rsidRPr="00BF7C8D">
        <w:t>GB/T 7704</w:t>
      </w:r>
      <w:r w:rsidR="00B90D14" w:rsidRPr="00BF7C8D">
        <w:t>，</w:t>
      </w:r>
      <w:r w:rsidR="00B90D14" w:rsidRPr="00BF7C8D">
        <w:t>3.1.1</w:t>
      </w:r>
      <w:r w:rsidRPr="00BF7C8D">
        <w:t>]</w:t>
      </w:r>
    </w:p>
    <w:p w14:paraId="6D86C9D1" w14:textId="77777777" w:rsidR="00E64DC9" w:rsidRPr="00BF7C8D" w:rsidRDefault="00E64DC9" w:rsidP="00106B03">
      <w:pPr>
        <w:spacing w:line="360" w:lineRule="auto"/>
        <w:ind w:firstLineChars="200" w:firstLine="480"/>
        <w:rPr>
          <w:noProof/>
          <w:sz w:val="24"/>
          <w:szCs w:val="24"/>
        </w:rPr>
      </w:pPr>
      <w:r w:rsidRPr="00BF7C8D">
        <w:rPr>
          <w:noProof/>
          <w:sz w:val="24"/>
          <w:szCs w:val="24"/>
        </w:rPr>
        <w:t>在没有外力或外力矩作用的条件下构件或材料内部存在并且自身保持平衡的宏观应力。</w:t>
      </w:r>
    </w:p>
    <w:p w14:paraId="66F942BF" w14:textId="77777777" w:rsidR="00B90D14" w:rsidRPr="00BF7C8D" w:rsidRDefault="00DA69EC" w:rsidP="00467FD7">
      <w:pPr>
        <w:spacing w:line="360" w:lineRule="auto"/>
        <w:rPr>
          <w:noProof/>
        </w:rPr>
      </w:pPr>
      <w:bookmarkStart w:id="15" w:name="_Toc178102568"/>
      <w:r w:rsidRPr="00BF7C8D">
        <w:rPr>
          <w:rStyle w:val="10"/>
          <w:rFonts w:ascii="Times New Roman" w:hAnsi="Times New Roman"/>
          <w:sz w:val="24"/>
          <w:szCs w:val="24"/>
        </w:rPr>
        <w:t xml:space="preserve">3.2 </w:t>
      </w:r>
      <w:r w:rsidR="00106B03" w:rsidRPr="00BF7C8D">
        <w:rPr>
          <w:rStyle w:val="10"/>
          <w:rFonts w:ascii="Times New Roman" w:hAnsi="Times New Roman"/>
          <w:sz w:val="24"/>
          <w:szCs w:val="24"/>
        </w:rPr>
        <w:t xml:space="preserve"> </w:t>
      </w:r>
      <w:r w:rsidR="00E64DC9" w:rsidRPr="00BF7C8D">
        <w:rPr>
          <w:rStyle w:val="10"/>
          <w:rFonts w:ascii="Times New Roman" w:hAnsi="Times New Roman"/>
          <w:sz w:val="24"/>
          <w:szCs w:val="24"/>
        </w:rPr>
        <w:t>X</w:t>
      </w:r>
      <w:r w:rsidR="00E64DC9" w:rsidRPr="00BF7C8D">
        <w:rPr>
          <w:rStyle w:val="10"/>
          <w:rFonts w:ascii="Times New Roman" w:hAnsi="Times New Roman"/>
          <w:sz w:val="24"/>
          <w:szCs w:val="24"/>
        </w:rPr>
        <w:t>射线</w:t>
      </w:r>
      <w:r w:rsidRPr="00BF7C8D">
        <w:rPr>
          <w:rStyle w:val="10"/>
          <w:rFonts w:ascii="Times New Roman" w:hAnsi="Times New Roman"/>
          <w:sz w:val="24"/>
          <w:szCs w:val="24"/>
        </w:rPr>
        <w:t>残余</w:t>
      </w:r>
      <w:r w:rsidR="00E64DC9" w:rsidRPr="00BF7C8D">
        <w:rPr>
          <w:rStyle w:val="10"/>
          <w:rFonts w:ascii="Times New Roman" w:hAnsi="Times New Roman"/>
          <w:sz w:val="24"/>
          <w:szCs w:val="24"/>
        </w:rPr>
        <w:t>应力测定仪</w:t>
      </w:r>
      <w:bookmarkEnd w:id="15"/>
      <w:r w:rsidRPr="00BF7C8D">
        <w:rPr>
          <w:noProof/>
        </w:rPr>
        <w:t xml:space="preserve">  </w:t>
      </w:r>
      <w:r w:rsidR="00E64DC9" w:rsidRPr="00BF7C8D">
        <w:rPr>
          <w:noProof/>
        </w:rPr>
        <w:t>X-ray</w:t>
      </w:r>
      <w:r w:rsidRPr="00BF7C8D">
        <w:rPr>
          <w:noProof/>
        </w:rPr>
        <w:t xml:space="preserve"> residual</w:t>
      </w:r>
      <w:r w:rsidR="00E64DC9" w:rsidRPr="00BF7C8D">
        <w:rPr>
          <w:noProof/>
        </w:rPr>
        <w:t xml:space="preserve"> stressometers</w:t>
      </w:r>
      <w:r w:rsidRPr="00BF7C8D">
        <w:rPr>
          <w:noProof/>
        </w:rPr>
        <w:t xml:space="preserve"> </w:t>
      </w:r>
      <w:r w:rsidR="00B90D14" w:rsidRPr="00BF7C8D">
        <w:rPr>
          <w:noProof/>
        </w:rPr>
        <w:t>[</w:t>
      </w:r>
      <w:r w:rsidR="00106B03" w:rsidRPr="00BF7C8D">
        <w:rPr>
          <w:noProof/>
        </w:rPr>
        <w:t>JB/T 9394</w:t>
      </w:r>
      <w:r w:rsidR="00B90D14" w:rsidRPr="00BF7C8D">
        <w:rPr>
          <w:noProof/>
        </w:rPr>
        <w:t>，</w:t>
      </w:r>
      <w:r w:rsidR="00B90D14" w:rsidRPr="00BF7C8D">
        <w:rPr>
          <w:noProof/>
        </w:rPr>
        <w:t>3.1]</w:t>
      </w:r>
    </w:p>
    <w:p w14:paraId="038281EA" w14:textId="77777777" w:rsidR="00E64DC9" w:rsidRPr="00BF7C8D" w:rsidRDefault="00E64DC9" w:rsidP="00106B03">
      <w:pPr>
        <w:spacing w:line="360" w:lineRule="auto"/>
        <w:ind w:firstLineChars="200" w:firstLine="480"/>
        <w:rPr>
          <w:noProof/>
          <w:sz w:val="24"/>
          <w:szCs w:val="24"/>
        </w:rPr>
      </w:pPr>
      <w:r w:rsidRPr="00BF7C8D">
        <w:rPr>
          <w:noProof/>
          <w:sz w:val="24"/>
          <w:szCs w:val="24"/>
        </w:rPr>
        <w:t>根据</w:t>
      </w:r>
      <w:r w:rsidRPr="00BF7C8D">
        <w:rPr>
          <w:noProof/>
          <w:sz w:val="24"/>
          <w:szCs w:val="24"/>
        </w:rPr>
        <w:t>X</w:t>
      </w:r>
      <w:r w:rsidRPr="00BF7C8D">
        <w:rPr>
          <w:noProof/>
          <w:sz w:val="24"/>
          <w:szCs w:val="24"/>
        </w:rPr>
        <w:t>射线衍射原理，测定多晶材料表面宏观应力的仪器。</w:t>
      </w:r>
    </w:p>
    <w:p w14:paraId="40BEB065" w14:textId="77777777" w:rsidR="00E64DC9" w:rsidRPr="00BF7C8D" w:rsidRDefault="00DA69EC" w:rsidP="00106B03">
      <w:pPr>
        <w:spacing w:line="360" w:lineRule="auto"/>
        <w:ind w:firstLineChars="200" w:firstLine="420"/>
        <w:rPr>
          <w:rFonts w:eastAsia="仿宋_GB2312"/>
          <w:noProof/>
          <w:szCs w:val="21"/>
        </w:rPr>
      </w:pPr>
      <w:r w:rsidRPr="00BF7C8D">
        <w:rPr>
          <w:rFonts w:eastAsia="仿宋_GB2312" w:hint="eastAsia"/>
          <w:noProof/>
          <w:szCs w:val="21"/>
        </w:rPr>
        <w:t>注：</w:t>
      </w:r>
      <w:r w:rsidR="00E64DC9" w:rsidRPr="00BF7C8D">
        <w:rPr>
          <w:rFonts w:eastAsia="仿宋_GB2312" w:hint="eastAsia"/>
          <w:noProof/>
          <w:szCs w:val="21"/>
        </w:rPr>
        <w:t>一般由测角仪、</w:t>
      </w:r>
      <w:r w:rsidR="00E64DC9" w:rsidRPr="00BF7C8D">
        <w:rPr>
          <w:rFonts w:eastAsia="仿宋_GB2312" w:hint="eastAsia"/>
          <w:noProof/>
          <w:szCs w:val="21"/>
        </w:rPr>
        <w:t>X</w:t>
      </w:r>
      <w:r w:rsidR="00E64DC9" w:rsidRPr="00BF7C8D">
        <w:rPr>
          <w:rFonts w:eastAsia="仿宋_GB2312" w:hint="eastAsia"/>
          <w:noProof/>
          <w:szCs w:val="21"/>
        </w:rPr>
        <w:t>射线系统、测量控制系统、终端输出系统等组成。带有计算机的应力仪，还包括数据采集、数据处理软件系统等。</w:t>
      </w:r>
    </w:p>
    <w:p w14:paraId="6E81E9FB" w14:textId="77777777" w:rsidR="00E64DC9" w:rsidRPr="00BF7C8D" w:rsidRDefault="00DA69EC" w:rsidP="00467FD7">
      <w:pPr>
        <w:spacing w:line="360" w:lineRule="auto"/>
        <w:rPr>
          <w:noProof/>
        </w:rPr>
      </w:pPr>
      <w:bookmarkStart w:id="16" w:name="_Toc178102569"/>
      <w:r w:rsidRPr="00BF7C8D">
        <w:rPr>
          <w:rStyle w:val="10"/>
          <w:rFonts w:ascii="Times New Roman" w:hAnsi="Times New Roman"/>
          <w:sz w:val="24"/>
          <w:szCs w:val="24"/>
        </w:rPr>
        <w:t xml:space="preserve">3.3 </w:t>
      </w:r>
      <w:r w:rsidR="00106B03" w:rsidRPr="00BF7C8D">
        <w:rPr>
          <w:rStyle w:val="10"/>
          <w:rFonts w:ascii="Times New Roman" w:hAnsi="Times New Roman"/>
          <w:sz w:val="24"/>
          <w:szCs w:val="24"/>
        </w:rPr>
        <w:t xml:space="preserve"> </w:t>
      </w:r>
      <w:r w:rsidR="00E64DC9" w:rsidRPr="00BF7C8D">
        <w:rPr>
          <w:rStyle w:val="10"/>
          <w:rFonts w:ascii="Times New Roman" w:hAnsi="Times New Roman"/>
          <w:sz w:val="24"/>
          <w:szCs w:val="24"/>
        </w:rPr>
        <w:t>衍射峰</w:t>
      </w:r>
      <w:bookmarkEnd w:id="16"/>
      <w:r w:rsidR="00B90D14" w:rsidRPr="00BF7C8D">
        <w:rPr>
          <w:noProof/>
        </w:rPr>
        <w:t xml:space="preserve">  </w:t>
      </w:r>
      <w:r w:rsidR="00E64DC9" w:rsidRPr="00BF7C8D">
        <w:rPr>
          <w:noProof/>
        </w:rPr>
        <w:t>diffraction peak</w:t>
      </w:r>
      <w:r w:rsidR="00B90D14" w:rsidRPr="00BF7C8D">
        <w:rPr>
          <w:noProof/>
        </w:rPr>
        <w:t xml:space="preserve"> [GB/T 7704</w:t>
      </w:r>
      <w:r w:rsidR="00B90D14" w:rsidRPr="00BF7C8D">
        <w:rPr>
          <w:noProof/>
        </w:rPr>
        <w:t>，</w:t>
      </w:r>
      <w:r w:rsidR="00B90D14" w:rsidRPr="00BF7C8D">
        <w:rPr>
          <w:noProof/>
        </w:rPr>
        <w:t>3.1.</w:t>
      </w:r>
      <w:r w:rsidR="00B90D14" w:rsidRPr="00BF7C8D">
        <w:rPr>
          <w:rFonts w:hint="eastAsia"/>
          <w:noProof/>
        </w:rPr>
        <w:t>2</w:t>
      </w:r>
      <w:r w:rsidR="00B90D14" w:rsidRPr="00BF7C8D">
        <w:rPr>
          <w:noProof/>
        </w:rPr>
        <w:t>]</w:t>
      </w:r>
    </w:p>
    <w:p w14:paraId="08FA337B" w14:textId="77777777" w:rsidR="00B90D14" w:rsidRPr="00BF7C8D" w:rsidRDefault="00E64DC9" w:rsidP="00106B03">
      <w:pPr>
        <w:spacing w:line="360" w:lineRule="auto"/>
        <w:ind w:firstLineChars="200" w:firstLine="480"/>
        <w:rPr>
          <w:noProof/>
          <w:sz w:val="24"/>
          <w:szCs w:val="24"/>
        </w:rPr>
      </w:pPr>
      <w:r w:rsidRPr="00BF7C8D">
        <w:rPr>
          <w:noProof/>
          <w:sz w:val="24"/>
          <w:szCs w:val="24"/>
        </w:rPr>
        <w:t>在满足布拉格定律的条件下</w:t>
      </w:r>
      <w:r w:rsidRPr="00BF7C8D">
        <w:rPr>
          <w:noProof/>
          <w:sz w:val="24"/>
          <w:szCs w:val="24"/>
        </w:rPr>
        <w:t>X</w:t>
      </w:r>
      <w:r w:rsidRPr="00BF7C8D">
        <w:rPr>
          <w:noProof/>
          <w:sz w:val="24"/>
          <w:szCs w:val="24"/>
        </w:rPr>
        <w:t>射线衍射强度沿反射角的分布曲线。</w:t>
      </w:r>
    </w:p>
    <w:p w14:paraId="01959B60" w14:textId="77777777" w:rsidR="00E64DC9" w:rsidRPr="00BF7C8D" w:rsidRDefault="00E64DC9" w:rsidP="00106B03">
      <w:pPr>
        <w:spacing w:line="360" w:lineRule="auto"/>
        <w:ind w:firstLineChars="200" w:firstLine="420"/>
        <w:rPr>
          <w:rFonts w:eastAsia="仿宋_GB2312"/>
          <w:noProof/>
          <w:szCs w:val="21"/>
        </w:rPr>
      </w:pPr>
      <w:r w:rsidRPr="00BF7C8D">
        <w:rPr>
          <w:rFonts w:eastAsia="仿宋_GB2312" w:hint="eastAsia"/>
          <w:noProof/>
          <w:szCs w:val="21"/>
        </w:rPr>
        <w:t>注</w:t>
      </w:r>
      <w:r w:rsidR="00B90D14" w:rsidRPr="00BF7C8D">
        <w:rPr>
          <w:rFonts w:eastAsia="仿宋_GB2312" w:hint="eastAsia"/>
          <w:noProof/>
          <w:szCs w:val="21"/>
        </w:rPr>
        <w:t>：</w:t>
      </w:r>
      <w:r w:rsidRPr="00BF7C8D">
        <w:rPr>
          <w:rFonts w:eastAsia="仿宋_GB2312" w:hint="eastAsia"/>
          <w:noProof/>
          <w:szCs w:val="21"/>
        </w:rPr>
        <w:t>反射角指入射</w:t>
      </w:r>
      <w:r w:rsidRPr="00BF7C8D">
        <w:rPr>
          <w:rFonts w:eastAsia="仿宋_GB2312" w:hint="eastAsia"/>
          <w:noProof/>
          <w:szCs w:val="21"/>
        </w:rPr>
        <w:t>X</w:t>
      </w:r>
      <w:r w:rsidRPr="00BF7C8D">
        <w:rPr>
          <w:rFonts w:eastAsia="仿宋_GB2312" w:hint="eastAsia"/>
          <w:noProof/>
          <w:szCs w:val="21"/>
        </w:rPr>
        <w:t>射线的延长线与反射</w:t>
      </w:r>
      <w:r w:rsidRPr="00BF7C8D">
        <w:rPr>
          <w:rFonts w:eastAsia="仿宋_GB2312" w:hint="eastAsia"/>
          <w:noProof/>
          <w:szCs w:val="21"/>
        </w:rPr>
        <w:t>X</w:t>
      </w:r>
      <w:r w:rsidRPr="00BF7C8D">
        <w:rPr>
          <w:rFonts w:eastAsia="仿宋_GB2312" w:hint="eastAsia"/>
          <w:noProof/>
          <w:szCs w:val="21"/>
        </w:rPr>
        <w:t>射线之夹角。</w:t>
      </w:r>
    </w:p>
    <w:p w14:paraId="6376735C" w14:textId="77777777" w:rsidR="00B90D14" w:rsidRPr="00BF7C8D" w:rsidRDefault="00B90D14" w:rsidP="00467FD7">
      <w:pPr>
        <w:spacing w:line="360" w:lineRule="auto"/>
        <w:rPr>
          <w:noProof/>
          <w:sz w:val="24"/>
          <w:szCs w:val="24"/>
        </w:rPr>
      </w:pPr>
      <w:bookmarkStart w:id="17" w:name="_Toc178102570"/>
      <w:r w:rsidRPr="00BF7C8D">
        <w:rPr>
          <w:rStyle w:val="10"/>
          <w:rFonts w:ascii="Times New Roman" w:hAnsi="Times New Roman"/>
          <w:sz w:val="24"/>
          <w:szCs w:val="24"/>
        </w:rPr>
        <w:t xml:space="preserve">3.4 </w:t>
      </w:r>
      <w:r w:rsidR="00106B03" w:rsidRPr="00BF7C8D">
        <w:rPr>
          <w:rStyle w:val="10"/>
          <w:rFonts w:ascii="Times New Roman" w:hAnsi="Times New Roman"/>
          <w:sz w:val="24"/>
          <w:szCs w:val="24"/>
        </w:rPr>
        <w:t xml:space="preserve"> </w:t>
      </w:r>
      <w:r w:rsidRPr="00BF7C8D">
        <w:rPr>
          <w:rStyle w:val="10"/>
          <w:rFonts w:ascii="Times New Roman" w:hAnsi="Times New Roman"/>
          <w:sz w:val="24"/>
          <w:szCs w:val="24"/>
        </w:rPr>
        <w:t>衍射角</w:t>
      </w:r>
      <w:bookmarkEnd w:id="17"/>
      <w:r w:rsidR="00106B03" w:rsidRPr="00BF7C8D">
        <w:rPr>
          <w:rFonts w:hint="eastAsia"/>
          <w:noProof/>
          <w:sz w:val="24"/>
          <w:szCs w:val="24"/>
        </w:rPr>
        <w:t xml:space="preserve">  </w:t>
      </w:r>
      <w:r w:rsidRPr="00BF7C8D">
        <w:rPr>
          <w:noProof/>
          <w:sz w:val="24"/>
          <w:szCs w:val="24"/>
        </w:rPr>
        <w:t>diffraction angle</w:t>
      </w:r>
      <w:r w:rsidR="00106B03" w:rsidRPr="00BF7C8D">
        <w:rPr>
          <w:rFonts w:hint="eastAsia"/>
          <w:noProof/>
          <w:sz w:val="24"/>
          <w:szCs w:val="24"/>
        </w:rPr>
        <w:t xml:space="preserve"> </w:t>
      </w:r>
      <w:r w:rsidRPr="00BF7C8D">
        <w:rPr>
          <w:noProof/>
          <w:sz w:val="24"/>
          <w:szCs w:val="24"/>
        </w:rPr>
        <w:t>2</w:t>
      </w:r>
      <w:r w:rsidRPr="00BF7C8D">
        <w:rPr>
          <w:i/>
          <w:iCs/>
          <w:noProof/>
          <w:sz w:val="24"/>
          <w:szCs w:val="24"/>
        </w:rPr>
        <w:t>θ</w:t>
      </w:r>
      <w:r w:rsidRPr="00BF7C8D">
        <w:rPr>
          <w:noProof/>
          <w:sz w:val="24"/>
          <w:szCs w:val="24"/>
        </w:rPr>
        <w:t xml:space="preserve"> [GB/T 7704</w:t>
      </w:r>
      <w:r w:rsidRPr="00BF7C8D">
        <w:rPr>
          <w:noProof/>
          <w:sz w:val="24"/>
          <w:szCs w:val="24"/>
        </w:rPr>
        <w:t>，</w:t>
      </w:r>
      <w:r w:rsidRPr="00BF7C8D">
        <w:rPr>
          <w:noProof/>
          <w:sz w:val="24"/>
          <w:szCs w:val="24"/>
        </w:rPr>
        <w:t>3.1.</w:t>
      </w:r>
      <w:r w:rsidR="00106B03" w:rsidRPr="00BF7C8D">
        <w:rPr>
          <w:rFonts w:hint="eastAsia"/>
          <w:noProof/>
          <w:sz w:val="24"/>
          <w:szCs w:val="24"/>
        </w:rPr>
        <w:t>3</w:t>
      </w:r>
      <w:r w:rsidRPr="00BF7C8D">
        <w:rPr>
          <w:noProof/>
          <w:sz w:val="24"/>
          <w:szCs w:val="24"/>
        </w:rPr>
        <w:t>]</w:t>
      </w:r>
    </w:p>
    <w:p w14:paraId="5234872F" w14:textId="77777777" w:rsidR="00B90D14" w:rsidRPr="00BF7C8D" w:rsidRDefault="00B90D14" w:rsidP="00106B03">
      <w:pPr>
        <w:spacing w:line="360" w:lineRule="auto"/>
        <w:ind w:firstLineChars="200" w:firstLine="480"/>
        <w:rPr>
          <w:noProof/>
          <w:sz w:val="24"/>
          <w:szCs w:val="24"/>
        </w:rPr>
      </w:pPr>
      <w:r w:rsidRPr="00BF7C8D">
        <w:rPr>
          <w:noProof/>
          <w:sz w:val="24"/>
          <w:szCs w:val="24"/>
        </w:rPr>
        <w:t>入射</w:t>
      </w:r>
      <w:r w:rsidRPr="00BF7C8D">
        <w:rPr>
          <w:noProof/>
          <w:sz w:val="24"/>
          <w:szCs w:val="24"/>
        </w:rPr>
        <w:t>X</w:t>
      </w:r>
      <w:r w:rsidRPr="00BF7C8D">
        <w:rPr>
          <w:noProof/>
          <w:sz w:val="24"/>
          <w:szCs w:val="24"/>
        </w:rPr>
        <w:t>射线的延长线与衍射线之夹角</w:t>
      </w:r>
      <w:r w:rsidRPr="00BF7C8D">
        <w:rPr>
          <w:noProof/>
          <w:sz w:val="24"/>
          <w:szCs w:val="24"/>
        </w:rPr>
        <w:t>,</w:t>
      </w:r>
      <w:r w:rsidRPr="00BF7C8D">
        <w:rPr>
          <w:noProof/>
          <w:sz w:val="24"/>
          <w:szCs w:val="24"/>
        </w:rPr>
        <w:t>亦即衍射峰位角。</w:t>
      </w:r>
    </w:p>
    <w:p w14:paraId="4432F78E" w14:textId="77777777" w:rsidR="00B90D14" w:rsidRPr="00BF7C8D" w:rsidRDefault="00B90D14" w:rsidP="00106B03">
      <w:pPr>
        <w:spacing w:line="360" w:lineRule="auto"/>
        <w:ind w:firstLineChars="200" w:firstLine="420"/>
        <w:rPr>
          <w:rFonts w:eastAsia="仿宋_GB2312"/>
          <w:noProof/>
          <w:szCs w:val="21"/>
        </w:rPr>
      </w:pPr>
      <w:r w:rsidRPr="00BF7C8D">
        <w:rPr>
          <w:rFonts w:eastAsia="仿宋_GB2312"/>
          <w:noProof/>
          <w:szCs w:val="21"/>
        </w:rPr>
        <w:t>注：</w:t>
      </w:r>
      <w:r w:rsidRPr="00BF7C8D">
        <w:rPr>
          <w:rFonts w:eastAsia="仿宋_GB2312"/>
          <w:noProof/>
          <w:szCs w:val="21"/>
        </w:rPr>
        <w:t>2</w:t>
      </w:r>
      <w:r w:rsidRPr="00BF7C8D">
        <w:rPr>
          <w:rFonts w:eastAsia="仿宋_GB2312"/>
          <w:i/>
          <w:iCs/>
          <w:noProof/>
          <w:szCs w:val="21"/>
        </w:rPr>
        <w:t>θ</w:t>
      </w:r>
      <w:r w:rsidRPr="00BF7C8D">
        <w:rPr>
          <w:rFonts w:eastAsia="仿宋_GB2312"/>
          <w:noProof/>
          <w:szCs w:val="21"/>
        </w:rPr>
        <w:t>在不特指衍射角的情况下也用于泛指任意反射角。</w:t>
      </w:r>
    </w:p>
    <w:p w14:paraId="724FE87C" w14:textId="77777777" w:rsidR="00B90D14" w:rsidRPr="00BF7C8D" w:rsidRDefault="00B90D14" w:rsidP="00467FD7">
      <w:pPr>
        <w:spacing w:line="360" w:lineRule="auto"/>
        <w:rPr>
          <w:noProof/>
          <w:sz w:val="24"/>
          <w:szCs w:val="24"/>
        </w:rPr>
      </w:pPr>
      <w:bookmarkStart w:id="18" w:name="_Toc178102571"/>
      <w:r w:rsidRPr="00BF7C8D">
        <w:rPr>
          <w:rStyle w:val="10"/>
          <w:rFonts w:ascii="Times New Roman" w:hAnsi="Times New Roman"/>
          <w:sz w:val="24"/>
          <w:szCs w:val="24"/>
        </w:rPr>
        <w:lastRenderedPageBreak/>
        <w:t xml:space="preserve">3.5 </w:t>
      </w:r>
      <w:r w:rsidR="00106B03" w:rsidRPr="00BF7C8D">
        <w:rPr>
          <w:rStyle w:val="10"/>
          <w:rFonts w:ascii="Times New Roman" w:hAnsi="Times New Roman"/>
          <w:sz w:val="24"/>
          <w:szCs w:val="24"/>
        </w:rPr>
        <w:t xml:space="preserve"> </w:t>
      </w:r>
      <w:r w:rsidRPr="00BF7C8D">
        <w:rPr>
          <w:rStyle w:val="10"/>
          <w:rFonts w:ascii="Times New Roman" w:hAnsi="Times New Roman"/>
          <w:sz w:val="24"/>
          <w:szCs w:val="24"/>
        </w:rPr>
        <w:t>衍射晶面方位角</w:t>
      </w:r>
      <w:bookmarkEnd w:id="18"/>
      <w:r w:rsidR="00106B03" w:rsidRPr="00BF7C8D">
        <w:rPr>
          <w:rFonts w:hint="eastAsia"/>
          <w:noProof/>
          <w:sz w:val="24"/>
          <w:szCs w:val="24"/>
        </w:rPr>
        <w:t xml:space="preserve">  </w:t>
      </w:r>
      <w:r w:rsidRPr="00BF7C8D">
        <w:rPr>
          <w:noProof/>
          <w:sz w:val="24"/>
          <w:szCs w:val="24"/>
        </w:rPr>
        <w:t xml:space="preserve">azimuth angle of diffraction crystal plane </w:t>
      </w:r>
      <w:r w:rsidRPr="00BF7C8D">
        <w:rPr>
          <w:i/>
          <w:iCs/>
          <w:noProof/>
          <w:sz w:val="24"/>
          <w:szCs w:val="24"/>
        </w:rPr>
        <w:t>Ψ</w:t>
      </w:r>
      <w:r w:rsidRPr="00BF7C8D">
        <w:rPr>
          <w:noProof/>
          <w:sz w:val="24"/>
          <w:szCs w:val="24"/>
        </w:rPr>
        <w:t xml:space="preserve"> [</w:t>
      </w:r>
      <w:r w:rsidR="00106B03" w:rsidRPr="00BF7C8D">
        <w:rPr>
          <w:noProof/>
          <w:sz w:val="24"/>
          <w:szCs w:val="24"/>
        </w:rPr>
        <w:t>GB/T 7704</w:t>
      </w:r>
      <w:r w:rsidR="00106B03" w:rsidRPr="00BF7C8D">
        <w:rPr>
          <w:noProof/>
          <w:sz w:val="24"/>
          <w:szCs w:val="24"/>
        </w:rPr>
        <w:t>，</w:t>
      </w:r>
      <w:r w:rsidR="00106B03" w:rsidRPr="00BF7C8D">
        <w:rPr>
          <w:noProof/>
          <w:sz w:val="24"/>
          <w:szCs w:val="24"/>
        </w:rPr>
        <w:t>3.1.</w:t>
      </w:r>
      <w:r w:rsidR="00106B03" w:rsidRPr="00BF7C8D">
        <w:rPr>
          <w:rFonts w:hint="eastAsia"/>
          <w:noProof/>
          <w:sz w:val="24"/>
          <w:szCs w:val="24"/>
        </w:rPr>
        <w:t>5</w:t>
      </w:r>
      <w:r w:rsidRPr="00BF7C8D">
        <w:rPr>
          <w:noProof/>
          <w:sz w:val="24"/>
          <w:szCs w:val="24"/>
        </w:rPr>
        <w:t>]</w:t>
      </w:r>
    </w:p>
    <w:p w14:paraId="7E96DE72" w14:textId="77777777" w:rsidR="00E64DC9" w:rsidRPr="00BF7C8D" w:rsidRDefault="00B90D14" w:rsidP="00B90D14">
      <w:pPr>
        <w:spacing w:line="360" w:lineRule="auto"/>
        <w:ind w:firstLineChars="200" w:firstLine="480"/>
        <w:rPr>
          <w:noProof/>
          <w:sz w:val="24"/>
          <w:szCs w:val="24"/>
        </w:rPr>
      </w:pPr>
      <w:r w:rsidRPr="00BF7C8D">
        <w:rPr>
          <w:noProof/>
          <w:sz w:val="24"/>
          <w:szCs w:val="24"/>
        </w:rPr>
        <w:t>衍射晶面法线与试样表面法线之夹角。</w:t>
      </w:r>
    </w:p>
    <w:p w14:paraId="7CE0AFED" w14:textId="77777777" w:rsidR="00550265" w:rsidRPr="00BF7C8D" w:rsidRDefault="00000000" w:rsidP="00467FD7">
      <w:pPr>
        <w:spacing w:line="360" w:lineRule="auto"/>
        <w:rPr>
          <w:rStyle w:val="10"/>
          <w:rFonts w:ascii="Times New Roman" w:hAnsi="Times New Roman"/>
          <w:sz w:val="24"/>
          <w:szCs w:val="24"/>
        </w:rPr>
      </w:pPr>
      <w:bookmarkStart w:id="19" w:name="_Toc178102572"/>
      <w:r w:rsidRPr="00BF7C8D">
        <w:rPr>
          <w:rStyle w:val="10"/>
          <w:rFonts w:ascii="Times New Roman" w:hAnsi="Times New Roman"/>
          <w:sz w:val="24"/>
          <w:szCs w:val="24"/>
        </w:rPr>
        <w:t>3.</w:t>
      </w:r>
      <w:r w:rsidR="00106B03" w:rsidRPr="00BF7C8D">
        <w:rPr>
          <w:rStyle w:val="10"/>
          <w:rFonts w:ascii="Times New Roman" w:hAnsi="Times New Roman"/>
          <w:sz w:val="24"/>
          <w:szCs w:val="24"/>
        </w:rPr>
        <w:t>6</w:t>
      </w:r>
      <w:r w:rsidRPr="00BF7C8D">
        <w:rPr>
          <w:rStyle w:val="10"/>
          <w:rFonts w:ascii="Times New Roman" w:hAnsi="Times New Roman"/>
          <w:sz w:val="24"/>
          <w:szCs w:val="24"/>
        </w:rPr>
        <w:t xml:space="preserve">  </w:t>
      </w:r>
      <w:r w:rsidRPr="00BF7C8D">
        <w:rPr>
          <w:rStyle w:val="10"/>
          <w:rFonts w:ascii="Times New Roman" w:hAnsi="Times New Roman"/>
          <w:sz w:val="24"/>
          <w:szCs w:val="24"/>
        </w:rPr>
        <w:t>标准物质</w:t>
      </w:r>
      <w:bookmarkEnd w:id="19"/>
      <w:r w:rsidRPr="00BF7C8D">
        <w:rPr>
          <w:rFonts w:hint="eastAsia"/>
          <w:noProof/>
          <w:sz w:val="24"/>
          <w:szCs w:val="24"/>
        </w:rPr>
        <w:t xml:space="preserve">  reference material</w:t>
      </w:r>
      <w:r w:rsidRPr="00BF7C8D">
        <w:rPr>
          <w:rFonts w:hint="eastAsia"/>
          <w:noProof/>
          <w:sz w:val="24"/>
          <w:szCs w:val="24"/>
        </w:rPr>
        <w:t>，</w:t>
      </w:r>
      <w:r w:rsidRPr="00BF7C8D">
        <w:rPr>
          <w:rFonts w:hint="eastAsia"/>
          <w:noProof/>
          <w:sz w:val="24"/>
          <w:szCs w:val="24"/>
        </w:rPr>
        <w:t>RM</w:t>
      </w:r>
      <w:r w:rsidRPr="00BF7C8D">
        <w:rPr>
          <w:noProof/>
          <w:sz w:val="24"/>
          <w:szCs w:val="24"/>
        </w:rPr>
        <w:t xml:space="preserve"> [</w:t>
      </w:r>
      <w:r w:rsidRPr="00BF7C8D">
        <w:rPr>
          <w:rFonts w:hint="eastAsia"/>
          <w:noProof/>
          <w:sz w:val="24"/>
          <w:szCs w:val="24"/>
        </w:rPr>
        <w:t>JJF 1001</w:t>
      </w:r>
      <w:r w:rsidRPr="00BF7C8D">
        <w:rPr>
          <w:noProof/>
          <w:sz w:val="24"/>
          <w:szCs w:val="24"/>
        </w:rPr>
        <w:t>，</w:t>
      </w:r>
      <w:r w:rsidRPr="00BF7C8D">
        <w:rPr>
          <w:rFonts w:hint="eastAsia"/>
          <w:noProof/>
          <w:sz w:val="24"/>
          <w:szCs w:val="24"/>
        </w:rPr>
        <w:t>8.14</w:t>
      </w:r>
      <w:r w:rsidRPr="00BF7C8D">
        <w:rPr>
          <w:noProof/>
          <w:sz w:val="24"/>
          <w:szCs w:val="24"/>
        </w:rPr>
        <w:t>]</w:t>
      </w:r>
    </w:p>
    <w:p w14:paraId="52CA0252" w14:textId="77777777" w:rsidR="00734D95" w:rsidRPr="00BF7C8D" w:rsidRDefault="00000000" w:rsidP="00106B03">
      <w:pPr>
        <w:spacing w:line="360" w:lineRule="auto"/>
        <w:jc w:val="left"/>
        <w:rPr>
          <w:sz w:val="24"/>
        </w:rPr>
      </w:pPr>
      <w:r w:rsidRPr="00BF7C8D">
        <w:rPr>
          <w:rFonts w:hint="eastAsia"/>
          <w:sz w:val="24"/>
        </w:rPr>
        <w:t xml:space="preserve">    </w:t>
      </w:r>
      <w:r w:rsidRPr="00BF7C8D">
        <w:rPr>
          <w:rFonts w:hint="eastAsia"/>
          <w:sz w:val="24"/>
        </w:rPr>
        <w:t>具有足够均匀和稳定的特定性质的物质，其特性被证实适用于测量中或标称特性检查中的预期用途。</w:t>
      </w:r>
    </w:p>
    <w:p w14:paraId="2AC7DAEF" w14:textId="77777777" w:rsidR="00550265" w:rsidRPr="00BF7C8D" w:rsidRDefault="00000000" w:rsidP="00AF788E">
      <w:pPr>
        <w:pStyle w:val="1"/>
        <w:adjustRightInd w:val="0"/>
        <w:snapToGrid w:val="0"/>
        <w:spacing w:beforeLines="50" w:before="156" w:afterLines="50" w:after="156"/>
        <w:rPr>
          <w:rFonts w:ascii="Times New Roman" w:eastAsia="黑体" w:hAnsi="Times New Roman"/>
          <w:sz w:val="24"/>
          <w:szCs w:val="24"/>
        </w:rPr>
      </w:pPr>
      <w:bookmarkStart w:id="20" w:name="_Toc17507"/>
      <w:bookmarkStart w:id="21" w:name="_Toc178102573"/>
      <w:r w:rsidRPr="00BF7C8D">
        <w:rPr>
          <w:rFonts w:ascii="Times New Roman" w:eastAsia="黑体" w:hAnsi="Times New Roman"/>
          <w:sz w:val="24"/>
          <w:szCs w:val="24"/>
        </w:rPr>
        <w:t xml:space="preserve">4  </w:t>
      </w:r>
      <w:r w:rsidRPr="00BF7C8D">
        <w:rPr>
          <w:rFonts w:ascii="Times New Roman" w:eastAsia="黑体" w:hAnsi="Times New Roman"/>
          <w:sz w:val="24"/>
          <w:szCs w:val="24"/>
        </w:rPr>
        <w:t>概述</w:t>
      </w:r>
      <w:bookmarkEnd w:id="20"/>
      <w:bookmarkEnd w:id="21"/>
    </w:p>
    <w:p w14:paraId="5026BFD1" w14:textId="77777777" w:rsidR="003A126D" w:rsidRPr="00BF7C8D" w:rsidRDefault="002922E1">
      <w:pPr>
        <w:spacing w:afterLines="50" w:after="156" w:line="360" w:lineRule="auto"/>
        <w:ind w:firstLineChars="200" w:firstLine="480"/>
        <w:rPr>
          <w:sz w:val="24"/>
        </w:rPr>
      </w:pPr>
      <w:r w:rsidRPr="00BF7C8D">
        <w:rPr>
          <w:rFonts w:hint="eastAsia"/>
          <w:sz w:val="24"/>
        </w:rPr>
        <w:t>X</w:t>
      </w:r>
      <w:r w:rsidRPr="00BF7C8D">
        <w:rPr>
          <w:rFonts w:hint="eastAsia"/>
          <w:sz w:val="24"/>
        </w:rPr>
        <w:t>射线残余应力测定仪是一种能够在短时间内无损地测定材料表面指定点、指定方向的残余应力（用</w:t>
      </w:r>
      <w:r w:rsidR="00BE5C4C" w:rsidRPr="00BF7C8D">
        <w:rPr>
          <w:rFonts w:hint="eastAsia"/>
          <w:sz w:val="24"/>
        </w:rPr>
        <w:t>“</w:t>
      </w:r>
      <w:r w:rsidRPr="00BF7C8D">
        <w:rPr>
          <w:rFonts w:hint="eastAsia"/>
          <w:sz w:val="24"/>
        </w:rPr>
        <w:t>+</w:t>
      </w:r>
      <w:r w:rsidRPr="00BF7C8D">
        <w:rPr>
          <w:rFonts w:hint="eastAsia"/>
          <w:sz w:val="24"/>
        </w:rPr>
        <w:t>”、</w:t>
      </w:r>
      <w:r w:rsidR="00BE5C4C" w:rsidRPr="00BF7C8D">
        <w:rPr>
          <w:rFonts w:hint="eastAsia"/>
          <w:sz w:val="24"/>
        </w:rPr>
        <w:t>“</w:t>
      </w:r>
      <w:r w:rsidRPr="00BF7C8D">
        <w:rPr>
          <w:rFonts w:hint="eastAsia"/>
          <w:sz w:val="24"/>
        </w:rPr>
        <w:t>－”号分别表示拉、压应力）</w:t>
      </w:r>
      <w:r w:rsidRPr="00BF7C8D">
        <w:rPr>
          <w:rFonts w:hint="eastAsia"/>
          <w:sz w:val="24"/>
        </w:rPr>
        <w:t xml:space="preserve">, </w:t>
      </w:r>
      <w:r w:rsidRPr="00BF7C8D">
        <w:rPr>
          <w:rFonts w:hint="eastAsia"/>
          <w:sz w:val="24"/>
        </w:rPr>
        <w:t>并能够测定主应力大小和方向的仪器。</w:t>
      </w:r>
      <w:r w:rsidRPr="00BF7C8D">
        <w:rPr>
          <w:rFonts w:hint="eastAsia"/>
          <w:sz w:val="24"/>
        </w:rPr>
        <w:t>X</w:t>
      </w:r>
      <w:r w:rsidRPr="00BF7C8D">
        <w:rPr>
          <w:rFonts w:hint="eastAsia"/>
          <w:sz w:val="24"/>
        </w:rPr>
        <w:t>射线残余应力测定仪适用于金属材料经过各种工艺过程（如铸造、锻压、焊接、磨削、车削、喷丸、热处理及各种表面热处理）制成的构件</w:t>
      </w:r>
      <w:r w:rsidR="00BE5C4C" w:rsidRPr="00BF7C8D">
        <w:rPr>
          <w:rFonts w:hint="eastAsia"/>
          <w:sz w:val="24"/>
        </w:rPr>
        <w:t>，广泛应用于</w:t>
      </w:r>
      <w:r w:rsidR="00BE5C4C" w:rsidRPr="00BF7C8D">
        <w:rPr>
          <w:rFonts w:ascii="MS Mincho" w:eastAsia="MS Mincho" w:hAnsi="MS Mincho" w:cs="MS Mincho" w:hint="eastAsia"/>
          <w:sz w:val="24"/>
        </w:rPr>
        <w:t>‌</w:t>
      </w:r>
      <w:r w:rsidR="00BE5C4C" w:rsidRPr="00BF7C8D">
        <w:rPr>
          <w:rFonts w:ascii="宋体" w:hAnsi="宋体" w:cs="宋体" w:hint="eastAsia"/>
          <w:sz w:val="24"/>
        </w:rPr>
        <w:t>航空航天、</w:t>
      </w:r>
      <w:r w:rsidR="00BE5C4C" w:rsidRPr="00BF7C8D">
        <w:rPr>
          <w:rFonts w:ascii="MS Mincho" w:eastAsia="MS Mincho" w:hAnsi="MS Mincho" w:cs="MS Mincho" w:hint="eastAsia"/>
          <w:sz w:val="24"/>
        </w:rPr>
        <w:t>‌</w:t>
      </w:r>
      <w:r w:rsidR="00BE5C4C" w:rsidRPr="00BF7C8D">
        <w:rPr>
          <w:rFonts w:ascii="宋体" w:hAnsi="宋体" w:cs="宋体" w:hint="eastAsia"/>
          <w:sz w:val="24"/>
        </w:rPr>
        <w:t>汽车、</w:t>
      </w:r>
      <w:r w:rsidR="00BE5C4C" w:rsidRPr="00BF7C8D">
        <w:rPr>
          <w:rFonts w:ascii="MS Mincho" w:eastAsia="MS Mincho" w:hAnsi="MS Mincho" w:cs="MS Mincho" w:hint="eastAsia"/>
          <w:sz w:val="24"/>
        </w:rPr>
        <w:t>‌</w:t>
      </w:r>
      <w:r w:rsidR="00BE5C4C" w:rsidRPr="00BF7C8D">
        <w:rPr>
          <w:rFonts w:ascii="宋体" w:hAnsi="宋体" w:cs="宋体" w:hint="eastAsia"/>
          <w:sz w:val="24"/>
        </w:rPr>
        <w:t>核能及</w:t>
      </w:r>
      <w:r w:rsidR="00BE5C4C" w:rsidRPr="00BF7C8D">
        <w:rPr>
          <w:rFonts w:ascii="MS Mincho" w:eastAsia="MS Mincho" w:hAnsi="MS Mincho" w:cs="MS Mincho" w:hint="eastAsia"/>
          <w:sz w:val="24"/>
        </w:rPr>
        <w:t>‌</w:t>
      </w:r>
      <w:r w:rsidR="00BE5C4C" w:rsidRPr="00BF7C8D">
        <w:rPr>
          <w:rFonts w:ascii="宋体" w:hAnsi="宋体" w:cs="宋体" w:hint="eastAsia"/>
          <w:sz w:val="24"/>
        </w:rPr>
        <w:t>机械工程等领域。</w:t>
      </w:r>
      <w:r w:rsidRPr="00BF7C8D">
        <w:rPr>
          <w:sz w:val="24"/>
        </w:rPr>
        <w:t>其</w:t>
      </w:r>
      <w:r w:rsidR="003A126D" w:rsidRPr="00BF7C8D">
        <w:rPr>
          <w:rFonts w:hint="eastAsia"/>
          <w:sz w:val="24"/>
        </w:rPr>
        <w:t>主要</w:t>
      </w:r>
      <w:r w:rsidRPr="00BF7C8D">
        <w:rPr>
          <w:sz w:val="24"/>
        </w:rPr>
        <w:t>工作原理</w:t>
      </w:r>
      <w:r w:rsidR="003A126D" w:rsidRPr="00BF7C8D">
        <w:rPr>
          <w:rFonts w:hint="eastAsia"/>
          <w:sz w:val="24"/>
        </w:rPr>
        <w:t>是</w:t>
      </w:r>
      <w:r w:rsidRPr="00BF7C8D">
        <w:rPr>
          <w:sz w:val="24"/>
        </w:rPr>
        <w:t>：</w:t>
      </w:r>
      <w:r w:rsidR="003A126D" w:rsidRPr="00BF7C8D">
        <w:rPr>
          <w:rFonts w:hint="eastAsia"/>
          <w:sz w:val="24"/>
        </w:rPr>
        <w:t>当</w:t>
      </w:r>
      <w:r w:rsidR="003A126D" w:rsidRPr="00BF7C8D">
        <w:rPr>
          <w:sz w:val="24"/>
        </w:rPr>
        <w:t>X</w:t>
      </w:r>
      <w:r w:rsidR="003A126D" w:rsidRPr="00BF7C8D">
        <w:rPr>
          <w:rFonts w:hint="eastAsia"/>
          <w:sz w:val="24"/>
        </w:rPr>
        <w:t>射线照射到金属材料时，会发生</w:t>
      </w:r>
      <w:r w:rsidR="003A126D" w:rsidRPr="00BF7C8D">
        <w:rPr>
          <w:rFonts w:ascii="MS Mincho" w:eastAsia="MS Mincho" w:hAnsi="MS Mincho" w:cs="MS Mincho" w:hint="eastAsia"/>
          <w:sz w:val="24"/>
        </w:rPr>
        <w:t>‌</w:t>
      </w:r>
      <w:r w:rsidR="003A126D" w:rsidRPr="00BF7C8D">
        <w:rPr>
          <w:rFonts w:ascii="宋体" w:hAnsi="宋体" w:cs="宋体" w:hint="eastAsia"/>
          <w:sz w:val="24"/>
        </w:rPr>
        <w:t>布拉格衍射，即</w:t>
      </w:r>
      <w:r w:rsidR="003A126D" w:rsidRPr="00BF7C8D">
        <w:rPr>
          <w:sz w:val="24"/>
        </w:rPr>
        <w:t>X</w:t>
      </w:r>
      <w:r w:rsidR="003A126D" w:rsidRPr="00BF7C8D">
        <w:rPr>
          <w:rFonts w:hint="eastAsia"/>
          <w:sz w:val="24"/>
        </w:rPr>
        <w:t>射线的波长与晶格间距相等时，会发生强烈的衍射。残余应力会导致晶格间距的变化，从而影响</w:t>
      </w:r>
      <w:r w:rsidR="003A126D" w:rsidRPr="00BF7C8D">
        <w:rPr>
          <w:rFonts w:ascii="MS Mincho" w:eastAsia="MS Mincho" w:hAnsi="MS Mincho" w:cs="MS Mincho" w:hint="eastAsia"/>
          <w:sz w:val="24"/>
        </w:rPr>
        <w:t>‌</w:t>
      </w:r>
      <w:r w:rsidR="003A126D" w:rsidRPr="00BF7C8D">
        <w:rPr>
          <w:rFonts w:ascii="宋体" w:hAnsi="宋体" w:cs="宋体" w:hint="eastAsia"/>
          <w:sz w:val="24"/>
        </w:rPr>
        <w:t>衍射角的变化。通过测量衍射角的变化，可以计算出应力的大小。</w:t>
      </w:r>
    </w:p>
    <w:p w14:paraId="79998938" w14:textId="77777777" w:rsidR="00550265" w:rsidRPr="00BF7C8D" w:rsidRDefault="00000000" w:rsidP="00AF788E">
      <w:pPr>
        <w:pStyle w:val="1"/>
        <w:adjustRightInd w:val="0"/>
        <w:snapToGrid w:val="0"/>
        <w:spacing w:beforeLines="50" w:before="156" w:afterLines="50" w:after="156"/>
        <w:rPr>
          <w:rFonts w:ascii="Times New Roman" w:eastAsia="黑体" w:hAnsi="Times New Roman"/>
          <w:sz w:val="24"/>
          <w:szCs w:val="24"/>
        </w:rPr>
      </w:pPr>
      <w:bookmarkStart w:id="22" w:name="_Toc18823"/>
      <w:bookmarkStart w:id="23" w:name="_Toc178102574"/>
      <w:r w:rsidRPr="00BF7C8D">
        <w:rPr>
          <w:rFonts w:ascii="Times New Roman" w:eastAsia="黑体" w:hAnsi="Times New Roman"/>
          <w:sz w:val="24"/>
          <w:szCs w:val="24"/>
        </w:rPr>
        <w:t xml:space="preserve">5  </w:t>
      </w:r>
      <w:r w:rsidRPr="00BF7C8D">
        <w:rPr>
          <w:rFonts w:ascii="Times New Roman" w:eastAsia="黑体" w:hAnsi="Times New Roman"/>
          <w:sz w:val="24"/>
          <w:szCs w:val="24"/>
        </w:rPr>
        <w:t>计量特性</w:t>
      </w:r>
      <w:bookmarkEnd w:id="22"/>
      <w:bookmarkEnd w:id="23"/>
    </w:p>
    <w:p w14:paraId="12321073" w14:textId="00E2A58C" w:rsidR="00550265" w:rsidRPr="00BF7C8D" w:rsidRDefault="00000000" w:rsidP="00F97BAD">
      <w:pPr>
        <w:pStyle w:val="1"/>
        <w:spacing w:line="360" w:lineRule="auto"/>
        <w:rPr>
          <w:rStyle w:val="10"/>
          <w:rFonts w:ascii="Times New Roman" w:hAnsi="Times New Roman"/>
          <w:sz w:val="24"/>
          <w:szCs w:val="24"/>
        </w:rPr>
      </w:pPr>
      <w:bookmarkStart w:id="24" w:name="_Toc178102575"/>
      <w:bookmarkStart w:id="25" w:name="_Toc705"/>
      <w:r w:rsidRPr="00BF7C8D">
        <w:rPr>
          <w:rFonts w:ascii="Times New Roman" w:hAnsi="Times New Roman"/>
          <w:noProof/>
          <w:sz w:val="24"/>
          <w:szCs w:val="24"/>
        </w:rPr>
        <w:t>5.</w:t>
      </w:r>
      <w:r w:rsidR="00041976" w:rsidRPr="00BF7C8D">
        <w:rPr>
          <w:rFonts w:ascii="Times New Roman" w:hAnsi="Times New Roman"/>
          <w:noProof/>
          <w:sz w:val="24"/>
          <w:szCs w:val="24"/>
        </w:rPr>
        <w:t>1</w:t>
      </w:r>
      <w:r w:rsidRPr="00BF7C8D">
        <w:rPr>
          <w:rFonts w:ascii="Times New Roman" w:hAnsi="Times New Roman"/>
          <w:noProof/>
          <w:sz w:val="24"/>
          <w:szCs w:val="24"/>
        </w:rPr>
        <w:t xml:space="preserve"> </w:t>
      </w:r>
      <w:bookmarkStart w:id="26" w:name="_Toc239325840"/>
      <w:r w:rsidRPr="00BF7C8D">
        <w:rPr>
          <w:rFonts w:ascii="Times New Roman" w:hAnsi="Times New Roman"/>
          <w:noProof/>
          <w:sz w:val="24"/>
          <w:szCs w:val="24"/>
        </w:rPr>
        <w:t xml:space="preserve"> </w:t>
      </w:r>
      <w:r w:rsidR="00041976" w:rsidRPr="00BF7C8D">
        <w:rPr>
          <w:rFonts w:ascii="Times New Roman" w:hAnsi="Times New Roman"/>
          <w:noProof/>
          <w:sz w:val="24"/>
          <w:szCs w:val="24"/>
        </w:rPr>
        <w:t>残余应力</w:t>
      </w:r>
      <w:r w:rsidRPr="00BF7C8D">
        <w:rPr>
          <w:rFonts w:ascii="Times New Roman" w:hAnsi="Times New Roman"/>
          <w:noProof/>
          <w:sz w:val="24"/>
          <w:szCs w:val="24"/>
        </w:rPr>
        <w:t>测量的</w:t>
      </w:r>
      <w:r w:rsidR="006D5761" w:rsidRPr="00BF7C8D">
        <w:rPr>
          <w:rFonts w:ascii="Times New Roman" w:hAnsi="Times New Roman"/>
          <w:noProof/>
          <w:sz w:val="24"/>
          <w:szCs w:val="24"/>
        </w:rPr>
        <w:t>相对示值误差</w:t>
      </w:r>
      <w:bookmarkEnd w:id="24"/>
    </w:p>
    <w:bookmarkEnd w:id="25"/>
    <w:p w14:paraId="25ADBCDB" w14:textId="37B8E11D" w:rsidR="00550265" w:rsidRPr="00BF7C8D" w:rsidRDefault="00000000" w:rsidP="003A75CA">
      <w:pPr>
        <w:spacing w:line="360" w:lineRule="auto"/>
        <w:ind w:firstLineChars="200" w:firstLine="480"/>
        <w:rPr>
          <w:sz w:val="24"/>
          <w:szCs w:val="24"/>
        </w:rPr>
      </w:pPr>
      <w:r w:rsidRPr="00BF7C8D">
        <w:rPr>
          <w:sz w:val="24"/>
          <w:szCs w:val="24"/>
        </w:rPr>
        <w:t>在按照本规范所规定的测量条件和测量步骤下，对于</w:t>
      </w:r>
      <w:r w:rsidR="0033354A" w:rsidRPr="00BF7C8D">
        <w:rPr>
          <w:rFonts w:hint="eastAsia"/>
          <w:sz w:val="24"/>
          <w:szCs w:val="24"/>
        </w:rPr>
        <w:t>残余应力标准值为</w:t>
      </w:r>
      <w:r w:rsidR="0033354A" w:rsidRPr="00BF7C8D">
        <w:rPr>
          <w:rFonts w:hint="eastAsia"/>
          <w:sz w:val="24"/>
          <w:szCs w:val="24"/>
        </w:rPr>
        <w:t>-</w:t>
      </w:r>
      <w:r w:rsidR="003A75CA" w:rsidRPr="00BF7C8D">
        <w:rPr>
          <w:rFonts w:hint="eastAsia"/>
          <w:sz w:val="24"/>
          <w:szCs w:val="24"/>
        </w:rPr>
        <w:t>5</w:t>
      </w:r>
      <w:r w:rsidR="0033354A" w:rsidRPr="00BF7C8D">
        <w:rPr>
          <w:rFonts w:hint="eastAsia"/>
          <w:sz w:val="24"/>
          <w:szCs w:val="24"/>
        </w:rPr>
        <w:t>00 MPa~</w:t>
      </w:r>
      <w:r w:rsidR="003A75CA" w:rsidRPr="00BF7C8D">
        <w:rPr>
          <w:rFonts w:hint="eastAsia"/>
          <w:sz w:val="24"/>
          <w:szCs w:val="24"/>
        </w:rPr>
        <w:t>5</w:t>
      </w:r>
      <w:r w:rsidR="0033354A" w:rsidRPr="00BF7C8D">
        <w:rPr>
          <w:rFonts w:hint="eastAsia"/>
          <w:sz w:val="24"/>
          <w:szCs w:val="24"/>
        </w:rPr>
        <w:t>00 MPa</w:t>
      </w:r>
      <w:r w:rsidR="0033354A" w:rsidRPr="00BF7C8D">
        <w:rPr>
          <w:rFonts w:hint="eastAsia"/>
          <w:sz w:val="24"/>
          <w:szCs w:val="24"/>
        </w:rPr>
        <w:t>的</w:t>
      </w:r>
      <w:r w:rsidRPr="00BF7C8D">
        <w:rPr>
          <w:sz w:val="24"/>
          <w:szCs w:val="24"/>
        </w:rPr>
        <w:t>标准物质</w:t>
      </w:r>
      <w:r w:rsidR="0033354A" w:rsidRPr="00BF7C8D">
        <w:rPr>
          <w:rFonts w:hint="eastAsia"/>
          <w:sz w:val="24"/>
          <w:szCs w:val="24"/>
        </w:rPr>
        <w:t>，</w:t>
      </w:r>
      <w:r w:rsidRPr="00BF7C8D">
        <w:rPr>
          <w:sz w:val="24"/>
          <w:szCs w:val="24"/>
        </w:rPr>
        <w:t>其</w:t>
      </w:r>
      <w:r w:rsidR="0033354A" w:rsidRPr="00BF7C8D">
        <w:rPr>
          <w:rFonts w:hint="eastAsia"/>
          <w:sz w:val="24"/>
          <w:szCs w:val="24"/>
        </w:rPr>
        <w:t>残余应力</w:t>
      </w:r>
      <w:r w:rsidR="006D5761" w:rsidRPr="00BF7C8D">
        <w:rPr>
          <w:sz w:val="24"/>
          <w:szCs w:val="24"/>
        </w:rPr>
        <w:t>相对示值误差</w:t>
      </w:r>
      <w:r w:rsidRPr="00BF7C8D">
        <w:rPr>
          <w:sz w:val="24"/>
          <w:szCs w:val="24"/>
        </w:rPr>
        <w:t>要求见表</w:t>
      </w:r>
      <w:r w:rsidRPr="00BF7C8D">
        <w:rPr>
          <w:sz w:val="24"/>
          <w:szCs w:val="24"/>
        </w:rPr>
        <w:t>1</w:t>
      </w:r>
      <w:r w:rsidRPr="00BF7C8D">
        <w:rPr>
          <w:sz w:val="24"/>
          <w:szCs w:val="24"/>
        </w:rPr>
        <w:t>。</w:t>
      </w:r>
    </w:p>
    <w:p w14:paraId="1532F66D" w14:textId="67FF9B28" w:rsidR="00550265" w:rsidRPr="00BF7C8D" w:rsidRDefault="00000000">
      <w:pPr>
        <w:spacing w:line="360" w:lineRule="auto"/>
        <w:jc w:val="center"/>
        <w:rPr>
          <w:sz w:val="24"/>
          <w:szCs w:val="24"/>
        </w:rPr>
      </w:pPr>
      <w:r w:rsidRPr="00BF7C8D">
        <w:rPr>
          <w:sz w:val="24"/>
          <w:szCs w:val="24"/>
        </w:rPr>
        <w:t>表</w:t>
      </w:r>
      <w:r w:rsidRPr="00BF7C8D">
        <w:rPr>
          <w:sz w:val="24"/>
          <w:szCs w:val="24"/>
        </w:rPr>
        <w:t xml:space="preserve">1 </w:t>
      </w:r>
      <w:r w:rsidR="0033354A" w:rsidRPr="00BF7C8D">
        <w:rPr>
          <w:rFonts w:hint="eastAsia"/>
          <w:sz w:val="24"/>
          <w:szCs w:val="24"/>
        </w:rPr>
        <w:t>残余应力测量</w:t>
      </w:r>
      <w:r w:rsidRPr="00BF7C8D">
        <w:rPr>
          <w:sz w:val="24"/>
          <w:szCs w:val="24"/>
        </w:rPr>
        <w:t>的</w:t>
      </w:r>
      <w:r w:rsidR="006D5761" w:rsidRPr="00BF7C8D">
        <w:rPr>
          <w:sz w:val="24"/>
          <w:szCs w:val="24"/>
        </w:rPr>
        <w:t>相对示值误差</w:t>
      </w:r>
      <w:r w:rsidRPr="00BF7C8D">
        <w:rPr>
          <w:sz w:val="24"/>
          <w:szCs w:val="24"/>
        </w:rPr>
        <w:t>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2446"/>
      </w:tblGrid>
      <w:tr w:rsidR="00550265" w:rsidRPr="00BF7C8D" w14:paraId="17A5ADF6" w14:textId="77777777" w:rsidTr="00B220F9">
        <w:trPr>
          <w:jc w:val="center"/>
        </w:trPr>
        <w:tc>
          <w:tcPr>
            <w:tcW w:w="3685" w:type="dxa"/>
            <w:shd w:val="clear" w:color="auto" w:fill="auto"/>
            <w:vAlign w:val="center"/>
          </w:tcPr>
          <w:p w14:paraId="5F247768" w14:textId="77777777" w:rsidR="00550265" w:rsidRPr="00BF7C8D" w:rsidRDefault="003649DA" w:rsidP="00B220F9">
            <w:pPr>
              <w:spacing w:line="360" w:lineRule="auto"/>
              <w:jc w:val="center"/>
              <w:rPr>
                <w:sz w:val="24"/>
                <w:szCs w:val="24"/>
              </w:rPr>
            </w:pPr>
            <w:r w:rsidRPr="00BF7C8D">
              <w:rPr>
                <w:rFonts w:hint="eastAsia"/>
                <w:sz w:val="24"/>
                <w:szCs w:val="24"/>
              </w:rPr>
              <w:t>残余应力</w:t>
            </w:r>
          </w:p>
        </w:tc>
        <w:tc>
          <w:tcPr>
            <w:tcW w:w="2446" w:type="dxa"/>
            <w:shd w:val="clear" w:color="auto" w:fill="auto"/>
            <w:vAlign w:val="center"/>
          </w:tcPr>
          <w:p w14:paraId="1505B962" w14:textId="3FC5A1D7" w:rsidR="00550265" w:rsidRPr="00BF7C8D" w:rsidRDefault="00000000" w:rsidP="00B220F9">
            <w:pPr>
              <w:spacing w:line="360" w:lineRule="auto"/>
              <w:jc w:val="center"/>
              <w:rPr>
                <w:sz w:val="24"/>
                <w:szCs w:val="24"/>
              </w:rPr>
            </w:pPr>
            <w:r w:rsidRPr="00BF7C8D">
              <w:rPr>
                <w:sz w:val="24"/>
                <w:szCs w:val="24"/>
              </w:rPr>
              <w:t>允许的</w:t>
            </w:r>
            <w:r w:rsidR="006D5761" w:rsidRPr="00BF7C8D">
              <w:rPr>
                <w:sz w:val="24"/>
                <w:szCs w:val="24"/>
              </w:rPr>
              <w:t>相对示值误差</w:t>
            </w:r>
          </w:p>
        </w:tc>
      </w:tr>
      <w:tr w:rsidR="003649DA" w:rsidRPr="00BF7C8D" w14:paraId="5C9E4F4C" w14:textId="77777777" w:rsidTr="00B220F9">
        <w:trPr>
          <w:jc w:val="center"/>
        </w:trPr>
        <w:tc>
          <w:tcPr>
            <w:tcW w:w="3685" w:type="dxa"/>
            <w:shd w:val="clear" w:color="auto" w:fill="auto"/>
            <w:vAlign w:val="center"/>
          </w:tcPr>
          <w:p w14:paraId="0AAB2AC7" w14:textId="18363F32" w:rsidR="003649DA" w:rsidRPr="00BF7C8D" w:rsidRDefault="003649DA" w:rsidP="00B220F9">
            <w:pPr>
              <w:spacing w:line="360" w:lineRule="auto"/>
              <w:jc w:val="center"/>
              <w:rPr>
                <w:sz w:val="24"/>
                <w:szCs w:val="24"/>
              </w:rPr>
            </w:pPr>
            <w:r w:rsidRPr="00BF7C8D">
              <w:rPr>
                <w:rFonts w:hint="eastAsia"/>
                <w:sz w:val="24"/>
                <w:szCs w:val="24"/>
              </w:rPr>
              <w:t>-500 MPa</w:t>
            </w:r>
            <w:r w:rsidR="00BE601F" w:rsidRPr="00BF7C8D">
              <w:rPr>
                <w:rStyle w:val="10"/>
                <w:rFonts w:hint="eastAsia"/>
                <w:sz w:val="24"/>
                <w:szCs w:val="24"/>
              </w:rPr>
              <w:t>≤</w:t>
            </w:r>
            <w:r w:rsidRPr="00BF7C8D">
              <w:rPr>
                <w:rFonts w:hint="eastAsia"/>
                <w:sz w:val="24"/>
                <w:szCs w:val="24"/>
              </w:rPr>
              <w:t>残余应力</w:t>
            </w:r>
            <w:r w:rsidRPr="00BF7C8D">
              <w:rPr>
                <w:sz w:val="24"/>
                <w:szCs w:val="24"/>
              </w:rPr>
              <w:t>＜</w:t>
            </w:r>
            <w:r w:rsidRPr="00BF7C8D">
              <w:rPr>
                <w:rFonts w:hint="eastAsia"/>
                <w:sz w:val="24"/>
                <w:szCs w:val="24"/>
              </w:rPr>
              <w:t>-</w:t>
            </w:r>
            <w:r w:rsidR="00586696" w:rsidRPr="00BF7C8D">
              <w:rPr>
                <w:rFonts w:hint="eastAsia"/>
                <w:sz w:val="24"/>
                <w:szCs w:val="24"/>
              </w:rPr>
              <w:t>10</w:t>
            </w:r>
            <w:r w:rsidRPr="00BF7C8D">
              <w:rPr>
                <w:rFonts w:hint="eastAsia"/>
                <w:sz w:val="24"/>
                <w:szCs w:val="24"/>
              </w:rPr>
              <w:t>0 MPa</w:t>
            </w:r>
          </w:p>
        </w:tc>
        <w:tc>
          <w:tcPr>
            <w:tcW w:w="2446" w:type="dxa"/>
            <w:shd w:val="clear" w:color="auto" w:fill="auto"/>
            <w:vAlign w:val="center"/>
          </w:tcPr>
          <w:p w14:paraId="6394C033" w14:textId="6AA2326F" w:rsidR="003649DA" w:rsidRPr="00BF7C8D" w:rsidRDefault="003649DA" w:rsidP="00B220F9">
            <w:pPr>
              <w:spacing w:line="360" w:lineRule="auto"/>
              <w:jc w:val="center"/>
              <w:rPr>
                <w:sz w:val="24"/>
                <w:szCs w:val="24"/>
              </w:rPr>
            </w:pPr>
            <w:r w:rsidRPr="00BF7C8D">
              <w:rPr>
                <w:sz w:val="24"/>
                <w:szCs w:val="24"/>
              </w:rPr>
              <w:t>±</w:t>
            </w:r>
            <w:r w:rsidR="00B220F9" w:rsidRPr="00BF7C8D">
              <w:rPr>
                <w:rFonts w:hint="eastAsia"/>
                <w:sz w:val="24"/>
                <w:szCs w:val="24"/>
              </w:rPr>
              <w:t>1</w:t>
            </w:r>
            <w:r w:rsidR="00B33AA9">
              <w:rPr>
                <w:rFonts w:hint="eastAsia"/>
                <w:sz w:val="24"/>
                <w:szCs w:val="24"/>
              </w:rPr>
              <w:t>0</w:t>
            </w:r>
            <w:r w:rsidRPr="00BF7C8D">
              <w:rPr>
                <w:rFonts w:hint="eastAsia"/>
                <w:sz w:val="24"/>
                <w:szCs w:val="24"/>
              </w:rPr>
              <w:t>%</w:t>
            </w:r>
          </w:p>
        </w:tc>
      </w:tr>
      <w:tr w:rsidR="003649DA" w:rsidRPr="00BF7C8D" w14:paraId="7ED6B142" w14:textId="77777777" w:rsidTr="00B220F9">
        <w:trPr>
          <w:jc w:val="center"/>
        </w:trPr>
        <w:tc>
          <w:tcPr>
            <w:tcW w:w="3685" w:type="dxa"/>
            <w:shd w:val="clear" w:color="auto" w:fill="auto"/>
            <w:vAlign w:val="center"/>
          </w:tcPr>
          <w:p w14:paraId="40551098" w14:textId="31614135" w:rsidR="003649DA" w:rsidRPr="00BF7C8D" w:rsidRDefault="003649DA" w:rsidP="00B220F9">
            <w:pPr>
              <w:spacing w:line="360" w:lineRule="auto"/>
              <w:jc w:val="center"/>
              <w:rPr>
                <w:sz w:val="24"/>
                <w:szCs w:val="24"/>
              </w:rPr>
            </w:pPr>
            <w:r w:rsidRPr="00BF7C8D">
              <w:rPr>
                <w:rFonts w:hint="eastAsia"/>
                <w:sz w:val="24"/>
                <w:szCs w:val="24"/>
              </w:rPr>
              <w:t>-</w:t>
            </w:r>
            <w:r w:rsidR="00586696" w:rsidRPr="00BF7C8D">
              <w:rPr>
                <w:rFonts w:hint="eastAsia"/>
                <w:sz w:val="24"/>
                <w:szCs w:val="24"/>
              </w:rPr>
              <w:t>10</w:t>
            </w:r>
            <w:r w:rsidRPr="00BF7C8D">
              <w:rPr>
                <w:rFonts w:hint="eastAsia"/>
                <w:sz w:val="24"/>
                <w:szCs w:val="24"/>
              </w:rPr>
              <w:t>0 MPa</w:t>
            </w:r>
            <w:r w:rsidR="00BE601F" w:rsidRPr="00BF7C8D">
              <w:rPr>
                <w:rStyle w:val="10"/>
                <w:rFonts w:hint="eastAsia"/>
                <w:sz w:val="24"/>
                <w:szCs w:val="24"/>
              </w:rPr>
              <w:t>≤</w:t>
            </w:r>
            <w:r w:rsidRPr="00BF7C8D">
              <w:rPr>
                <w:rFonts w:hint="eastAsia"/>
                <w:sz w:val="24"/>
                <w:szCs w:val="24"/>
              </w:rPr>
              <w:t>残余应力</w:t>
            </w:r>
            <w:r w:rsidRPr="00BF7C8D">
              <w:rPr>
                <w:sz w:val="24"/>
                <w:szCs w:val="24"/>
              </w:rPr>
              <w:t>＜</w:t>
            </w:r>
            <w:r w:rsidR="00586696" w:rsidRPr="00BF7C8D">
              <w:rPr>
                <w:rFonts w:hint="eastAsia"/>
                <w:sz w:val="24"/>
                <w:szCs w:val="24"/>
              </w:rPr>
              <w:t>10</w:t>
            </w:r>
            <w:r w:rsidRPr="00BF7C8D">
              <w:rPr>
                <w:rFonts w:hint="eastAsia"/>
                <w:sz w:val="24"/>
                <w:szCs w:val="24"/>
              </w:rPr>
              <w:t>0 MPa</w:t>
            </w:r>
          </w:p>
        </w:tc>
        <w:tc>
          <w:tcPr>
            <w:tcW w:w="2446" w:type="dxa"/>
            <w:shd w:val="clear" w:color="auto" w:fill="auto"/>
            <w:vAlign w:val="center"/>
          </w:tcPr>
          <w:p w14:paraId="1A6A65F9" w14:textId="77777777" w:rsidR="003649DA" w:rsidRPr="00BF7C8D" w:rsidRDefault="003649DA" w:rsidP="00B220F9">
            <w:pPr>
              <w:spacing w:line="360" w:lineRule="auto"/>
              <w:jc w:val="center"/>
              <w:rPr>
                <w:sz w:val="24"/>
                <w:szCs w:val="24"/>
              </w:rPr>
            </w:pPr>
            <w:r w:rsidRPr="00BF7C8D">
              <w:rPr>
                <w:sz w:val="24"/>
                <w:szCs w:val="24"/>
              </w:rPr>
              <w:t>±30</w:t>
            </w:r>
            <w:r w:rsidRPr="00BF7C8D">
              <w:rPr>
                <w:rFonts w:hint="eastAsia"/>
                <w:sz w:val="24"/>
                <w:szCs w:val="24"/>
              </w:rPr>
              <w:t>%</w:t>
            </w:r>
          </w:p>
        </w:tc>
      </w:tr>
      <w:tr w:rsidR="00550265" w:rsidRPr="00BF7C8D" w14:paraId="411E0234" w14:textId="77777777" w:rsidTr="00B220F9">
        <w:trPr>
          <w:jc w:val="center"/>
        </w:trPr>
        <w:tc>
          <w:tcPr>
            <w:tcW w:w="3685" w:type="dxa"/>
            <w:shd w:val="clear" w:color="auto" w:fill="auto"/>
            <w:vAlign w:val="center"/>
          </w:tcPr>
          <w:p w14:paraId="0D5B2CD6" w14:textId="1C032C1A" w:rsidR="00550265" w:rsidRPr="00BF7C8D" w:rsidRDefault="00586696" w:rsidP="00B220F9">
            <w:pPr>
              <w:spacing w:line="360" w:lineRule="auto"/>
              <w:jc w:val="center"/>
              <w:rPr>
                <w:sz w:val="24"/>
                <w:szCs w:val="24"/>
              </w:rPr>
            </w:pPr>
            <w:r w:rsidRPr="00BF7C8D">
              <w:rPr>
                <w:rFonts w:hint="eastAsia"/>
                <w:sz w:val="24"/>
                <w:szCs w:val="24"/>
              </w:rPr>
              <w:t>10</w:t>
            </w:r>
            <w:r w:rsidR="003649DA" w:rsidRPr="00BF7C8D">
              <w:rPr>
                <w:rFonts w:hint="eastAsia"/>
                <w:sz w:val="24"/>
                <w:szCs w:val="24"/>
              </w:rPr>
              <w:t>0 MPa</w:t>
            </w:r>
            <w:r w:rsidR="00BE601F" w:rsidRPr="00BF7C8D">
              <w:rPr>
                <w:rStyle w:val="10"/>
                <w:rFonts w:hint="eastAsia"/>
                <w:sz w:val="24"/>
                <w:szCs w:val="24"/>
              </w:rPr>
              <w:t>≤</w:t>
            </w:r>
            <w:r w:rsidR="003649DA" w:rsidRPr="00BF7C8D">
              <w:rPr>
                <w:rFonts w:hint="eastAsia"/>
                <w:sz w:val="24"/>
                <w:szCs w:val="24"/>
              </w:rPr>
              <w:t>残余应力</w:t>
            </w:r>
            <w:r w:rsidR="003649DA" w:rsidRPr="00BF7C8D">
              <w:rPr>
                <w:sz w:val="24"/>
                <w:szCs w:val="24"/>
              </w:rPr>
              <w:t>＜</w:t>
            </w:r>
            <w:r w:rsidR="003649DA" w:rsidRPr="00BF7C8D">
              <w:rPr>
                <w:rFonts w:hint="eastAsia"/>
                <w:sz w:val="24"/>
                <w:szCs w:val="24"/>
              </w:rPr>
              <w:t>500 MPa</w:t>
            </w:r>
          </w:p>
        </w:tc>
        <w:tc>
          <w:tcPr>
            <w:tcW w:w="2446" w:type="dxa"/>
            <w:shd w:val="clear" w:color="auto" w:fill="auto"/>
            <w:vAlign w:val="center"/>
          </w:tcPr>
          <w:p w14:paraId="7DD3CAF5" w14:textId="58E6A632" w:rsidR="00550265" w:rsidRPr="00BF7C8D" w:rsidRDefault="003649DA" w:rsidP="00B220F9">
            <w:pPr>
              <w:spacing w:line="360" w:lineRule="auto"/>
              <w:jc w:val="center"/>
              <w:rPr>
                <w:sz w:val="24"/>
                <w:szCs w:val="24"/>
              </w:rPr>
            </w:pPr>
            <w:r w:rsidRPr="00BF7C8D">
              <w:rPr>
                <w:sz w:val="24"/>
                <w:szCs w:val="24"/>
              </w:rPr>
              <w:t>±</w:t>
            </w:r>
            <w:r w:rsidR="00B220F9" w:rsidRPr="00BF7C8D">
              <w:rPr>
                <w:rFonts w:hint="eastAsia"/>
                <w:sz w:val="24"/>
                <w:szCs w:val="24"/>
              </w:rPr>
              <w:t>1</w:t>
            </w:r>
            <w:r w:rsidR="00B33AA9">
              <w:rPr>
                <w:rFonts w:hint="eastAsia"/>
                <w:sz w:val="24"/>
                <w:szCs w:val="24"/>
              </w:rPr>
              <w:t>0</w:t>
            </w:r>
            <w:r w:rsidRPr="00BF7C8D">
              <w:rPr>
                <w:rFonts w:hint="eastAsia"/>
                <w:sz w:val="24"/>
                <w:szCs w:val="24"/>
              </w:rPr>
              <w:t>%</w:t>
            </w:r>
          </w:p>
        </w:tc>
      </w:tr>
    </w:tbl>
    <w:p w14:paraId="2C48EFB0" w14:textId="77777777" w:rsidR="00550265" w:rsidRPr="00BF7C8D" w:rsidRDefault="00000000" w:rsidP="00F97BAD">
      <w:pPr>
        <w:pStyle w:val="1"/>
        <w:spacing w:line="360" w:lineRule="auto"/>
        <w:rPr>
          <w:rFonts w:ascii="Times New Roman" w:hAnsi="Times New Roman"/>
          <w:noProof/>
          <w:sz w:val="24"/>
          <w:szCs w:val="24"/>
        </w:rPr>
      </w:pPr>
      <w:bookmarkStart w:id="27" w:name="_Toc178102576"/>
      <w:bookmarkStart w:id="28" w:name="_Toc2223"/>
      <w:r w:rsidRPr="00BF7C8D">
        <w:rPr>
          <w:rFonts w:ascii="Times New Roman" w:hAnsi="Times New Roman"/>
          <w:noProof/>
          <w:sz w:val="24"/>
          <w:szCs w:val="24"/>
        </w:rPr>
        <w:t>5.</w:t>
      </w:r>
      <w:r w:rsidR="009F7A87" w:rsidRPr="00BF7C8D">
        <w:rPr>
          <w:rFonts w:ascii="Times New Roman" w:hAnsi="Times New Roman" w:hint="eastAsia"/>
          <w:noProof/>
          <w:sz w:val="24"/>
          <w:szCs w:val="24"/>
        </w:rPr>
        <w:t>2</w:t>
      </w:r>
      <w:r w:rsidRPr="00BF7C8D">
        <w:rPr>
          <w:rFonts w:ascii="Times New Roman" w:hAnsi="Times New Roman"/>
          <w:noProof/>
          <w:sz w:val="24"/>
          <w:szCs w:val="24"/>
        </w:rPr>
        <w:t xml:space="preserve">  </w:t>
      </w:r>
      <w:r w:rsidR="0032001B" w:rsidRPr="00BF7C8D">
        <w:rPr>
          <w:rFonts w:ascii="Times New Roman" w:hAnsi="Times New Roman" w:hint="eastAsia"/>
          <w:noProof/>
          <w:sz w:val="24"/>
          <w:szCs w:val="24"/>
        </w:rPr>
        <w:t>残余应力</w:t>
      </w:r>
      <w:r w:rsidRPr="00BF7C8D">
        <w:rPr>
          <w:rFonts w:ascii="Times New Roman" w:hAnsi="Times New Roman"/>
          <w:noProof/>
          <w:sz w:val="24"/>
          <w:szCs w:val="24"/>
        </w:rPr>
        <w:t>测量的重复性</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2446"/>
      </w:tblGrid>
      <w:tr w:rsidR="0032001B" w:rsidRPr="00BF7C8D" w14:paraId="0EE33A5D" w14:textId="77777777">
        <w:trPr>
          <w:jc w:val="center"/>
        </w:trPr>
        <w:tc>
          <w:tcPr>
            <w:tcW w:w="3685" w:type="dxa"/>
            <w:shd w:val="clear" w:color="auto" w:fill="auto"/>
            <w:vAlign w:val="center"/>
          </w:tcPr>
          <w:p w14:paraId="051FFACC" w14:textId="77777777" w:rsidR="0032001B" w:rsidRPr="00BF7C8D" w:rsidRDefault="0032001B">
            <w:pPr>
              <w:spacing w:line="360" w:lineRule="auto"/>
              <w:jc w:val="center"/>
              <w:rPr>
                <w:sz w:val="24"/>
                <w:szCs w:val="24"/>
              </w:rPr>
            </w:pPr>
            <w:r w:rsidRPr="00BF7C8D">
              <w:rPr>
                <w:rFonts w:hint="eastAsia"/>
                <w:sz w:val="24"/>
                <w:szCs w:val="24"/>
              </w:rPr>
              <w:t>残余应力</w:t>
            </w:r>
          </w:p>
        </w:tc>
        <w:tc>
          <w:tcPr>
            <w:tcW w:w="2446" w:type="dxa"/>
            <w:shd w:val="clear" w:color="auto" w:fill="auto"/>
            <w:vAlign w:val="center"/>
          </w:tcPr>
          <w:p w14:paraId="36E51F01" w14:textId="77777777" w:rsidR="0032001B" w:rsidRPr="00BF7C8D" w:rsidRDefault="0032001B">
            <w:pPr>
              <w:spacing w:line="360" w:lineRule="auto"/>
              <w:jc w:val="center"/>
              <w:rPr>
                <w:sz w:val="24"/>
                <w:szCs w:val="24"/>
              </w:rPr>
            </w:pPr>
            <w:r w:rsidRPr="00BF7C8D">
              <w:rPr>
                <w:rFonts w:hint="eastAsia"/>
                <w:sz w:val="24"/>
                <w:szCs w:val="24"/>
              </w:rPr>
              <w:t>重复性</w:t>
            </w:r>
          </w:p>
        </w:tc>
      </w:tr>
      <w:tr w:rsidR="0032001B" w:rsidRPr="00BF7C8D" w14:paraId="651525F7" w14:textId="77777777">
        <w:trPr>
          <w:jc w:val="center"/>
        </w:trPr>
        <w:tc>
          <w:tcPr>
            <w:tcW w:w="3685" w:type="dxa"/>
            <w:shd w:val="clear" w:color="auto" w:fill="auto"/>
            <w:vAlign w:val="center"/>
          </w:tcPr>
          <w:p w14:paraId="0A44D29D" w14:textId="105E94B8" w:rsidR="0032001B" w:rsidRPr="00BF7C8D" w:rsidRDefault="0032001B">
            <w:pPr>
              <w:spacing w:line="360" w:lineRule="auto"/>
              <w:jc w:val="center"/>
              <w:rPr>
                <w:sz w:val="24"/>
                <w:szCs w:val="24"/>
              </w:rPr>
            </w:pPr>
            <w:r w:rsidRPr="00BF7C8D">
              <w:rPr>
                <w:rFonts w:hint="eastAsia"/>
                <w:sz w:val="24"/>
                <w:szCs w:val="24"/>
              </w:rPr>
              <w:t>-500 MPa</w:t>
            </w:r>
            <w:r w:rsidR="00BE601F" w:rsidRPr="00BF7C8D">
              <w:rPr>
                <w:rStyle w:val="10"/>
                <w:rFonts w:hint="eastAsia"/>
                <w:sz w:val="24"/>
                <w:szCs w:val="24"/>
              </w:rPr>
              <w:t>≤</w:t>
            </w:r>
            <w:r w:rsidRPr="00BF7C8D">
              <w:rPr>
                <w:rFonts w:hint="eastAsia"/>
                <w:sz w:val="24"/>
                <w:szCs w:val="24"/>
              </w:rPr>
              <w:t>残余应力</w:t>
            </w:r>
            <w:r w:rsidRPr="00BF7C8D">
              <w:rPr>
                <w:sz w:val="24"/>
                <w:szCs w:val="24"/>
              </w:rPr>
              <w:t>＜</w:t>
            </w:r>
            <w:r w:rsidRPr="00BF7C8D">
              <w:rPr>
                <w:rFonts w:hint="eastAsia"/>
                <w:sz w:val="24"/>
                <w:szCs w:val="24"/>
              </w:rPr>
              <w:t>-</w:t>
            </w:r>
            <w:r w:rsidR="003E1D56" w:rsidRPr="00BF7C8D">
              <w:rPr>
                <w:rFonts w:hint="eastAsia"/>
                <w:sz w:val="24"/>
                <w:szCs w:val="24"/>
              </w:rPr>
              <w:t>10</w:t>
            </w:r>
            <w:r w:rsidRPr="00BF7C8D">
              <w:rPr>
                <w:rFonts w:hint="eastAsia"/>
                <w:sz w:val="24"/>
                <w:szCs w:val="24"/>
              </w:rPr>
              <w:t>0 MPa</w:t>
            </w:r>
          </w:p>
        </w:tc>
        <w:tc>
          <w:tcPr>
            <w:tcW w:w="2446" w:type="dxa"/>
            <w:shd w:val="clear" w:color="auto" w:fill="auto"/>
            <w:vAlign w:val="center"/>
          </w:tcPr>
          <w:p w14:paraId="0D508543" w14:textId="1AF13450" w:rsidR="0032001B" w:rsidRPr="00BF7C8D" w:rsidRDefault="00670E57">
            <w:pPr>
              <w:spacing w:line="360" w:lineRule="auto"/>
              <w:jc w:val="center"/>
              <w:rPr>
                <w:sz w:val="24"/>
                <w:szCs w:val="24"/>
              </w:rPr>
            </w:pPr>
            <w:r>
              <w:rPr>
                <w:rFonts w:hint="eastAsia"/>
                <w:sz w:val="24"/>
                <w:szCs w:val="24"/>
              </w:rPr>
              <w:t>10</w:t>
            </w:r>
            <w:r w:rsidR="0032001B" w:rsidRPr="00BF7C8D">
              <w:rPr>
                <w:rFonts w:hint="eastAsia"/>
                <w:sz w:val="24"/>
                <w:szCs w:val="24"/>
              </w:rPr>
              <w:t>%</w:t>
            </w:r>
          </w:p>
        </w:tc>
      </w:tr>
      <w:tr w:rsidR="0032001B" w:rsidRPr="00BF7C8D" w14:paraId="40899C7D" w14:textId="77777777">
        <w:trPr>
          <w:jc w:val="center"/>
        </w:trPr>
        <w:tc>
          <w:tcPr>
            <w:tcW w:w="3685" w:type="dxa"/>
            <w:shd w:val="clear" w:color="auto" w:fill="auto"/>
            <w:vAlign w:val="center"/>
          </w:tcPr>
          <w:p w14:paraId="775E71A2" w14:textId="246BD327" w:rsidR="0032001B" w:rsidRPr="00BF7C8D" w:rsidRDefault="0032001B">
            <w:pPr>
              <w:spacing w:line="360" w:lineRule="auto"/>
              <w:jc w:val="center"/>
              <w:rPr>
                <w:sz w:val="24"/>
                <w:szCs w:val="24"/>
              </w:rPr>
            </w:pPr>
            <w:r w:rsidRPr="00BF7C8D">
              <w:rPr>
                <w:rFonts w:hint="eastAsia"/>
                <w:sz w:val="24"/>
                <w:szCs w:val="24"/>
              </w:rPr>
              <w:t>-</w:t>
            </w:r>
            <w:r w:rsidR="003E1D56" w:rsidRPr="00BF7C8D">
              <w:rPr>
                <w:rFonts w:hint="eastAsia"/>
                <w:sz w:val="24"/>
                <w:szCs w:val="24"/>
              </w:rPr>
              <w:t>10</w:t>
            </w:r>
            <w:r w:rsidRPr="00BF7C8D">
              <w:rPr>
                <w:rFonts w:hint="eastAsia"/>
                <w:sz w:val="24"/>
                <w:szCs w:val="24"/>
              </w:rPr>
              <w:t>0 MPa</w:t>
            </w:r>
            <w:r w:rsidR="00BE601F" w:rsidRPr="00BF7C8D">
              <w:rPr>
                <w:rStyle w:val="10"/>
                <w:rFonts w:hint="eastAsia"/>
                <w:sz w:val="24"/>
                <w:szCs w:val="24"/>
              </w:rPr>
              <w:t>≤</w:t>
            </w:r>
            <w:r w:rsidRPr="00BF7C8D">
              <w:rPr>
                <w:rFonts w:hint="eastAsia"/>
                <w:sz w:val="24"/>
                <w:szCs w:val="24"/>
              </w:rPr>
              <w:t>残余应力</w:t>
            </w:r>
            <w:r w:rsidRPr="00BF7C8D">
              <w:rPr>
                <w:sz w:val="24"/>
                <w:szCs w:val="24"/>
              </w:rPr>
              <w:t>＜</w:t>
            </w:r>
            <w:r w:rsidR="003E1D56" w:rsidRPr="00BF7C8D">
              <w:rPr>
                <w:rFonts w:hint="eastAsia"/>
                <w:sz w:val="24"/>
                <w:szCs w:val="24"/>
              </w:rPr>
              <w:t>10</w:t>
            </w:r>
            <w:r w:rsidRPr="00BF7C8D">
              <w:rPr>
                <w:rFonts w:hint="eastAsia"/>
                <w:sz w:val="24"/>
                <w:szCs w:val="24"/>
              </w:rPr>
              <w:t>0 MPa</w:t>
            </w:r>
          </w:p>
        </w:tc>
        <w:tc>
          <w:tcPr>
            <w:tcW w:w="2446" w:type="dxa"/>
            <w:shd w:val="clear" w:color="auto" w:fill="auto"/>
            <w:vAlign w:val="center"/>
          </w:tcPr>
          <w:p w14:paraId="7D3A4C2F" w14:textId="386B63BD" w:rsidR="0032001B" w:rsidRPr="00BF7C8D" w:rsidRDefault="0091166A">
            <w:pPr>
              <w:spacing w:line="360" w:lineRule="auto"/>
              <w:jc w:val="center"/>
              <w:rPr>
                <w:sz w:val="24"/>
                <w:szCs w:val="24"/>
              </w:rPr>
            </w:pPr>
            <w:r>
              <w:rPr>
                <w:rFonts w:hint="eastAsia"/>
                <w:sz w:val="24"/>
                <w:szCs w:val="24"/>
              </w:rPr>
              <w:t>30</w:t>
            </w:r>
            <w:r w:rsidR="0032001B" w:rsidRPr="00BF7C8D">
              <w:rPr>
                <w:rFonts w:hint="eastAsia"/>
                <w:sz w:val="24"/>
                <w:szCs w:val="24"/>
              </w:rPr>
              <w:t>%</w:t>
            </w:r>
          </w:p>
        </w:tc>
      </w:tr>
      <w:tr w:rsidR="0032001B" w:rsidRPr="00BF7C8D" w14:paraId="6A6B44D4" w14:textId="77777777">
        <w:trPr>
          <w:jc w:val="center"/>
        </w:trPr>
        <w:tc>
          <w:tcPr>
            <w:tcW w:w="3685" w:type="dxa"/>
            <w:shd w:val="clear" w:color="auto" w:fill="auto"/>
            <w:vAlign w:val="center"/>
          </w:tcPr>
          <w:p w14:paraId="7A453329" w14:textId="31B63774" w:rsidR="0032001B" w:rsidRPr="00BF7C8D" w:rsidRDefault="003E1D56">
            <w:pPr>
              <w:spacing w:line="360" w:lineRule="auto"/>
              <w:jc w:val="center"/>
              <w:rPr>
                <w:sz w:val="24"/>
                <w:szCs w:val="24"/>
              </w:rPr>
            </w:pPr>
            <w:r w:rsidRPr="00BF7C8D">
              <w:rPr>
                <w:rFonts w:hint="eastAsia"/>
                <w:sz w:val="24"/>
                <w:szCs w:val="24"/>
              </w:rPr>
              <w:lastRenderedPageBreak/>
              <w:t>10</w:t>
            </w:r>
            <w:r w:rsidR="0032001B" w:rsidRPr="00BF7C8D">
              <w:rPr>
                <w:rFonts w:hint="eastAsia"/>
                <w:sz w:val="24"/>
                <w:szCs w:val="24"/>
              </w:rPr>
              <w:t>0 MPa</w:t>
            </w:r>
            <w:r w:rsidR="00BE601F" w:rsidRPr="00BF7C8D">
              <w:rPr>
                <w:rStyle w:val="10"/>
                <w:rFonts w:hint="eastAsia"/>
                <w:sz w:val="24"/>
                <w:szCs w:val="24"/>
              </w:rPr>
              <w:t>≤</w:t>
            </w:r>
            <w:r w:rsidR="0032001B" w:rsidRPr="00BF7C8D">
              <w:rPr>
                <w:rFonts w:hint="eastAsia"/>
                <w:sz w:val="24"/>
                <w:szCs w:val="24"/>
              </w:rPr>
              <w:t>残余应力</w:t>
            </w:r>
            <w:r w:rsidR="0032001B" w:rsidRPr="00BF7C8D">
              <w:rPr>
                <w:sz w:val="24"/>
                <w:szCs w:val="24"/>
              </w:rPr>
              <w:t>＜</w:t>
            </w:r>
            <w:r w:rsidR="0032001B" w:rsidRPr="00BF7C8D">
              <w:rPr>
                <w:rFonts w:hint="eastAsia"/>
                <w:sz w:val="24"/>
                <w:szCs w:val="24"/>
              </w:rPr>
              <w:t>500 MPa</w:t>
            </w:r>
          </w:p>
        </w:tc>
        <w:tc>
          <w:tcPr>
            <w:tcW w:w="2446" w:type="dxa"/>
            <w:shd w:val="clear" w:color="auto" w:fill="auto"/>
            <w:vAlign w:val="center"/>
          </w:tcPr>
          <w:p w14:paraId="4BC89E3C" w14:textId="03E02064" w:rsidR="0032001B" w:rsidRPr="00BF7C8D" w:rsidRDefault="00670E57">
            <w:pPr>
              <w:spacing w:line="360" w:lineRule="auto"/>
              <w:jc w:val="center"/>
              <w:rPr>
                <w:sz w:val="24"/>
                <w:szCs w:val="24"/>
              </w:rPr>
            </w:pPr>
            <w:r>
              <w:rPr>
                <w:rFonts w:hint="eastAsia"/>
                <w:sz w:val="24"/>
                <w:szCs w:val="24"/>
              </w:rPr>
              <w:t>10</w:t>
            </w:r>
            <w:r w:rsidR="0032001B" w:rsidRPr="00BF7C8D">
              <w:rPr>
                <w:rFonts w:hint="eastAsia"/>
                <w:sz w:val="24"/>
                <w:szCs w:val="24"/>
              </w:rPr>
              <w:t>%</w:t>
            </w:r>
          </w:p>
        </w:tc>
      </w:tr>
    </w:tbl>
    <w:bookmarkEnd w:id="28"/>
    <w:p w14:paraId="71DEF931" w14:textId="77777777" w:rsidR="00550265" w:rsidRPr="00BF7C8D" w:rsidRDefault="00000000">
      <w:pPr>
        <w:spacing w:line="360" w:lineRule="auto"/>
        <w:jc w:val="left"/>
        <w:rPr>
          <w:rFonts w:eastAsia="仿宋_GB2312"/>
          <w:szCs w:val="21"/>
        </w:rPr>
      </w:pPr>
      <w:r w:rsidRPr="00BF7C8D">
        <w:rPr>
          <w:rFonts w:eastAsia="仿宋_GB2312"/>
          <w:szCs w:val="21"/>
        </w:rPr>
        <w:t>注：以上指标不作为合格性判断标准，仅提供参考。</w:t>
      </w:r>
    </w:p>
    <w:p w14:paraId="120ACFEE" w14:textId="77777777" w:rsidR="00550265" w:rsidRPr="00BF7C8D" w:rsidRDefault="00000000" w:rsidP="00AF788E">
      <w:pPr>
        <w:pStyle w:val="1"/>
        <w:adjustRightInd w:val="0"/>
        <w:snapToGrid w:val="0"/>
        <w:spacing w:beforeLines="50" w:before="156" w:afterLines="50" w:after="156"/>
        <w:rPr>
          <w:rFonts w:ascii="Times New Roman" w:eastAsia="黑体" w:hAnsi="Times New Roman"/>
          <w:sz w:val="24"/>
          <w:szCs w:val="24"/>
        </w:rPr>
      </w:pPr>
      <w:bookmarkStart w:id="29" w:name="_Toc2596"/>
      <w:bookmarkStart w:id="30" w:name="_Toc178102577"/>
      <w:r w:rsidRPr="00BF7C8D">
        <w:rPr>
          <w:rFonts w:ascii="Times New Roman" w:eastAsia="黑体" w:hAnsi="Times New Roman"/>
          <w:sz w:val="24"/>
          <w:szCs w:val="24"/>
        </w:rPr>
        <w:t xml:space="preserve">6  </w:t>
      </w:r>
      <w:r w:rsidRPr="00BF7C8D">
        <w:rPr>
          <w:rFonts w:ascii="Times New Roman" w:eastAsia="黑体" w:hAnsi="Times New Roman"/>
          <w:sz w:val="24"/>
          <w:szCs w:val="24"/>
        </w:rPr>
        <w:t>校准条件</w:t>
      </w:r>
      <w:bookmarkStart w:id="31" w:name="_Toc9751360"/>
      <w:bookmarkStart w:id="32" w:name="_Toc239325841"/>
      <w:bookmarkEnd w:id="26"/>
      <w:bookmarkEnd w:id="29"/>
      <w:bookmarkEnd w:id="30"/>
    </w:p>
    <w:p w14:paraId="43D78C24" w14:textId="77777777" w:rsidR="00550265" w:rsidRPr="00BF7C8D" w:rsidRDefault="00000000" w:rsidP="00F97BAD">
      <w:pPr>
        <w:pStyle w:val="1"/>
        <w:spacing w:line="360" w:lineRule="auto"/>
        <w:rPr>
          <w:rStyle w:val="10"/>
          <w:rFonts w:ascii="Times New Roman" w:hAnsi="Times New Roman"/>
          <w:sz w:val="24"/>
          <w:szCs w:val="24"/>
        </w:rPr>
      </w:pPr>
      <w:bookmarkStart w:id="33" w:name="_Toc178102578"/>
      <w:bookmarkStart w:id="34" w:name="_Toc22078"/>
      <w:r w:rsidRPr="00BF7C8D">
        <w:rPr>
          <w:rFonts w:ascii="Times New Roman" w:hAnsi="Times New Roman"/>
          <w:noProof/>
          <w:sz w:val="24"/>
          <w:szCs w:val="24"/>
        </w:rPr>
        <w:t xml:space="preserve">6.1  </w:t>
      </w:r>
      <w:r w:rsidRPr="00BF7C8D">
        <w:rPr>
          <w:rFonts w:ascii="Times New Roman" w:hAnsi="Times New Roman"/>
          <w:noProof/>
          <w:sz w:val="24"/>
          <w:szCs w:val="24"/>
        </w:rPr>
        <w:t>环境条件</w:t>
      </w:r>
      <w:bookmarkEnd w:id="33"/>
    </w:p>
    <w:bookmarkEnd w:id="34"/>
    <w:p w14:paraId="3F282123" w14:textId="77777777" w:rsidR="00550265" w:rsidRPr="00BF7C8D" w:rsidRDefault="00000000">
      <w:pPr>
        <w:spacing w:line="360" w:lineRule="auto"/>
        <w:rPr>
          <w:sz w:val="24"/>
          <w:szCs w:val="22"/>
        </w:rPr>
      </w:pPr>
      <w:r w:rsidRPr="00BF7C8D">
        <w:rPr>
          <w:sz w:val="24"/>
          <w:szCs w:val="22"/>
        </w:rPr>
        <w:t xml:space="preserve">6.1.1  </w:t>
      </w:r>
      <w:r w:rsidRPr="00BF7C8D">
        <w:rPr>
          <w:sz w:val="24"/>
          <w:szCs w:val="22"/>
        </w:rPr>
        <w:t>环境温度：</w:t>
      </w:r>
      <w:r w:rsidR="007B7319" w:rsidRPr="00BF7C8D">
        <w:rPr>
          <w:rFonts w:hint="eastAsia"/>
          <w:sz w:val="24"/>
          <w:szCs w:val="22"/>
        </w:rPr>
        <w:t>（</w:t>
      </w:r>
      <w:r w:rsidRPr="00BF7C8D">
        <w:rPr>
          <w:sz w:val="24"/>
          <w:szCs w:val="22"/>
        </w:rPr>
        <w:t>20±5</w:t>
      </w:r>
      <w:r w:rsidR="007B7319" w:rsidRPr="00BF7C8D">
        <w:rPr>
          <w:rFonts w:hint="eastAsia"/>
          <w:sz w:val="24"/>
          <w:szCs w:val="22"/>
        </w:rPr>
        <w:t>）</w:t>
      </w:r>
      <w:r w:rsidRPr="00BF7C8D">
        <w:rPr>
          <w:sz w:val="24"/>
          <w:szCs w:val="22"/>
        </w:rPr>
        <w:t>℃</w:t>
      </w:r>
      <w:r w:rsidRPr="00BF7C8D">
        <w:rPr>
          <w:sz w:val="24"/>
          <w:szCs w:val="22"/>
        </w:rPr>
        <w:t>，温度波动</w:t>
      </w:r>
      <w:r w:rsidR="007B7319" w:rsidRPr="00BF7C8D">
        <w:rPr>
          <w:rStyle w:val="10"/>
          <w:rFonts w:hint="eastAsia"/>
          <w:sz w:val="24"/>
          <w:szCs w:val="24"/>
        </w:rPr>
        <w:t>≤</w:t>
      </w:r>
      <w:r w:rsidRPr="00BF7C8D">
        <w:rPr>
          <w:sz w:val="24"/>
          <w:szCs w:val="22"/>
        </w:rPr>
        <w:t>1</w:t>
      </w:r>
      <w:r w:rsidR="007B7319" w:rsidRPr="00BF7C8D">
        <w:rPr>
          <w:rFonts w:hint="eastAsia"/>
          <w:sz w:val="24"/>
          <w:szCs w:val="22"/>
        </w:rPr>
        <w:t xml:space="preserve"> </w:t>
      </w:r>
      <w:r w:rsidRPr="00BF7C8D">
        <w:rPr>
          <w:sz w:val="24"/>
          <w:szCs w:val="22"/>
        </w:rPr>
        <w:t>℃/h</w:t>
      </w:r>
      <w:r w:rsidRPr="00BF7C8D">
        <w:rPr>
          <w:sz w:val="24"/>
          <w:szCs w:val="22"/>
        </w:rPr>
        <w:t>。</w:t>
      </w:r>
    </w:p>
    <w:p w14:paraId="018C1050" w14:textId="77777777" w:rsidR="00550265" w:rsidRPr="00BF7C8D" w:rsidRDefault="00000000">
      <w:pPr>
        <w:spacing w:line="360" w:lineRule="auto"/>
        <w:rPr>
          <w:sz w:val="24"/>
          <w:szCs w:val="22"/>
        </w:rPr>
      </w:pPr>
      <w:r w:rsidRPr="00BF7C8D">
        <w:rPr>
          <w:sz w:val="24"/>
          <w:szCs w:val="22"/>
        </w:rPr>
        <w:t xml:space="preserve">6.1.2  </w:t>
      </w:r>
      <w:r w:rsidRPr="00BF7C8D">
        <w:rPr>
          <w:sz w:val="24"/>
          <w:szCs w:val="22"/>
        </w:rPr>
        <w:t>相对湿度：</w:t>
      </w:r>
      <w:r w:rsidR="007B7319" w:rsidRPr="00BF7C8D">
        <w:rPr>
          <w:rStyle w:val="10"/>
          <w:rFonts w:hint="eastAsia"/>
          <w:sz w:val="24"/>
          <w:szCs w:val="24"/>
        </w:rPr>
        <w:t>≤</w:t>
      </w:r>
      <w:r w:rsidRPr="00BF7C8D">
        <w:rPr>
          <w:sz w:val="24"/>
          <w:szCs w:val="22"/>
        </w:rPr>
        <w:t>75%</w:t>
      </w:r>
      <w:r w:rsidRPr="00BF7C8D">
        <w:rPr>
          <w:sz w:val="24"/>
          <w:szCs w:val="22"/>
        </w:rPr>
        <w:t>。</w:t>
      </w:r>
    </w:p>
    <w:p w14:paraId="755A834F" w14:textId="77777777" w:rsidR="00550265" w:rsidRPr="00BF7C8D" w:rsidRDefault="00000000" w:rsidP="00F97BAD">
      <w:pPr>
        <w:pStyle w:val="1"/>
        <w:spacing w:line="360" w:lineRule="auto"/>
        <w:rPr>
          <w:rStyle w:val="10"/>
          <w:rFonts w:ascii="Times New Roman" w:hAnsi="Times New Roman"/>
          <w:sz w:val="24"/>
          <w:szCs w:val="24"/>
        </w:rPr>
      </w:pPr>
      <w:bookmarkStart w:id="35" w:name="_Toc178102579"/>
      <w:bookmarkStart w:id="36" w:name="_Toc8691"/>
      <w:r w:rsidRPr="00BF7C8D">
        <w:rPr>
          <w:rFonts w:ascii="Times New Roman" w:hAnsi="Times New Roman"/>
          <w:noProof/>
          <w:sz w:val="24"/>
          <w:szCs w:val="24"/>
        </w:rPr>
        <w:t xml:space="preserve">6.2  </w:t>
      </w:r>
      <w:r w:rsidRPr="00BF7C8D">
        <w:rPr>
          <w:rFonts w:ascii="Times New Roman" w:hAnsi="Times New Roman"/>
          <w:noProof/>
          <w:sz w:val="24"/>
          <w:szCs w:val="24"/>
        </w:rPr>
        <w:t>测量标准及其他设备</w:t>
      </w:r>
      <w:bookmarkEnd w:id="35"/>
    </w:p>
    <w:bookmarkEnd w:id="36"/>
    <w:p w14:paraId="2C6C5B06" w14:textId="77777777" w:rsidR="00550265" w:rsidRPr="00BF7C8D" w:rsidRDefault="0032001B">
      <w:pPr>
        <w:spacing w:line="360" w:lineRule="auto"/>
        <w:ind w:firstLineChars="200" w:firstLine="480"/>
        <w:jc w:val="left"/>
        <w:rPr>
          <w:sz w:val="24"/>
        </w:rPr>
      </w:pPr>
      <w:r w:rsidRPr="00BF7C8D">
        <w:rPr>
          <w:rFonts w:hint="eastAsia"/>
          <w:sz w:val="24"/>
        </w:rPr>
        <w:t>X</w:t>
      </w:r>
      <w:r w:rsidRPr="00BF7C8D">
        <w:rPr>
          <w:rFonts w:hint="eastAsia"/>
          <w:sz w:val="24"/>
        </w:rPr>
        <w:t>射线残余应力测定仪</w:t>
      </w:r>
      <w:r w:rsidRPr="00BF7C8D">
        <w:rPr>
          <w:sz w:val="24"/>
        </w:rPr>
        <w:t>校准项目及采用的标准器见表</w:t>
      </w:r>
      <w:r w:rsidRPr="00BF7C8D">
        <w:rPr>
          <w:sz w:val="24"/>
        </w:rPr>
        <w:t>2</w:t>
      </w:r>
      <w:r w:rsidRPr="00BF7C8D">
        <w:rPr>
          <w:sz w:val="24"/>
        </w:rPr>
        <w:t>。</w:t>
      </w:r>
    </w:p>
    <w:p w14:paraId="53ECB4CB" w14:textId="77777777" w:rsidR="00550265" w:rsidRPr="00BF7C8D" w:rsidRDefault="00000000" w:rsidP="00DB0731">
      <w:pPr>
        <w:pStyle w:val="afe"/>
        <w:widowControl w:val="0"/>
        <w:spacing w:line="360" w:lineRule="auto"/>
        <w:ind w:firstLineChars="0" w:firstLine="0"/>
        <w:jc w:val="center"/>
        <w:rPr>
          <w:rFonts w:ascii="Times New Roman"/>
          <w:sz w:val="24"/>
          <w:szCs w:val="24"/>
        </w:rPr>
      </w:pPr>
      <w:bookmarkStart w:id="37" w:name="_Toc239325850"/>
      <w:bookmarkEnd w:id="31"/>
      <w:bookmarkEnd w:id="32"/>
      <w:r w:rsidRPr="00BF7C8D">
        <w:rPr>
          <w:rFonts w:ascii="Times New Roman"/>
          <w:sz w:val="24"/>
          <w:szCs w:val="24"/>
        </w:rPr>
        <w:t>表</w:t>
      </w:r>
      <w:r w:rsidRPr="00BF7C8D">
        <w:rPr>
          <w:rFonts w:ascii="Times New Roman"/>
          <w:sz w:val="24"/>
          <w:szCs w:val="24"/>
        </w:rPr>
        <w:t xml:space="preserve">2 </w:t>
      </w:r>
      <w:r w:rsidRPr="00BF7C8D">
        <w:rPr>
          <w:rFonts w:ascii="Times New Roman"/>
          <w:sz w:val="24"/>
          <w:szCs w:val="24"/>
        </w:rPr>
        <w:t>校准项目及校准用标准器</w:t>
      </w:r>
    </w:p>
    <w:tbl>
      <w:tblPr>
        <w:tblW w:w="91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017"/>
        <w:gridCol w:w="1203"/>
        <w:gridCol w:w="3602"/>
        <w:gridCol w:w="1734"/>
      </w:tblGrid>
      <w:tr w:rsidR="00DB0731" w:rsidRPr="00BF7C8D" w14:paraId="096199AD" w14:textId="77777777" w:rsidTr="008D1CAE">
        <w:trPr>
          <w:trHeight w:val="345"/>
        </w:trPr>
        <w:tc>
          <w:tcPr>
            <w:tcW w:w="578" w:type="dxa"/>
            <w:shd w:val="clear" w:color="auto" w:fill="auto"/>
            <w:vAlign w:val="center"/>
          </w:tcPr>
          <w:p w14:paraId="3AE0B1C1" w14:textId="77777777" w:rsidR="00FF18C1" w:rsidRPr="00BF7C8D" w:rsidRDefault="00FF18C1">
            <w:pPr>
              <w:pStyle w:val="afe"/>
              <w:widowControl w:val="0"/>
              <w:spacing w:line="360" w:lineRule="auto"/>
              <w:ind w:firstLineChars="0" w:firstLine="0"/>
              <w:jc w:val="center"/>
              <w:rPr>
                <w:rFonts w:ascii="Times New Roman"/>
                <w:sz w:val="24"/>
                <w:szCs w:val="24"/>
              </w:rPr>
            </w:pPr>
            <w:r w:rsidRPr="00BF7C8D">
              <w:rPr>
                <w:rFonts w:ascii="Times New Roman"/>
                <w:sz w:val="24"/>
                <w:szCs w:val="24"/>
              </w:rPr>
              <w:t>序号</w:t>
            </w:r>
          </w:p>
        </w:tc>
        <w:tc>
          <w:tcPr>
            <w:tcW w:w="2017" w:type="dxa"/>
            <w:shd w:val="clear" w:color="auto" w:fill="auto"/>
            <w:vAlign w:val="center"/>
          </w:tcPr>
          <w:p w14:paraId="59100311" w14:textId="77777777" w:rsidR="00FF18C1" w:rsidRPr="00BF7C8D" w:rsidRDefault="00FF18C1">
            <w:pPr>
              <w:pStyle w:val="afe"/>
              <w:widowControl w:val="0"/>
              <w:spacing w:line="360" w:lineRule="auto"/>
              <w:ind w:firstLineChars="0" w:firstLine="0"/>
              <w:jc w:val="center"/>
              <w:rPr>
                <w:rFonts w:ascii="Times New Roman"/>
                <w:sz w:val="24"/>
                <w:szCs w:val="24"/>
              </w:rPr>
            </w:pPr>
            <w:r w:rsidRPr="00BF7C8D">
              <w:rPr>
                <w:rFonts w:ascii="Times New Roman"/>
                <w:sz w:val="24"/>
                <w:szCs w:val="24"/>
              </w:rPr>
              <w:t>校准项目</w:t>
            </w:r>
          </w:p>
        </w:tc>
        <w:tc>
          <w:tcPr>
            <w:tcW w:w="1203" w:type="dxa"/>
            <w:shd w:val="clear" w:color="auto" w:fill="auto"/>
            <w:vAlign w:val="center"/>
          </w:tcPr>
          <w:p w14:paraId="565287BA" w14:textId="77777777" w:rsidR="00FF18C1" w:rsidRPr="00BF7C8D" w:rsidRDefault="00FF18C1">
            <w:pPr>
              <w:pStyle w:val="afe"/>
              <w:widowControl w:val="0"/>
              <w:spacing w:line="360" w:lineRule="auto"/>
              <w:ind w:firstLineChars="0" w:firstLine="0"/>
              <w:jc w:val="center"/>
              <w:rPr>
                <w:rFonts w:ascii="Times New Roman"/>
                <w:sz w:val="24"/>
                <w:szCs w:val="24"/>
              </w:rPr>
            </w:pPr>
            <w:r w:rsidRPr="00BF7C8D">
              <w:rPr>
                <w:rFonts w:ascii="Times New Roman"/>
                <w:sz w:val="24"/>
                <w:szCs w:val="24"/>
              </w:rPr>
              <w:t>校准用标准器</w:t>
            </w:r>
          </w:p>
        </w:tc>
        <w:tc>
          <w:tcPr>
            <w:tcW w:w="3602" w:type="dxa"/>
            <w:shd w:val="clear" w:color="auto" w:fill="auto"/>
            <w:vAlign w:val="center"/>
          </w:tcPr>
          <w:p w14:paraId="372DE1A2" w14:textId="77777777" w:rsidR="00FF18C1" w:rsidRPr="00BF7C8D" w:rsidRDefault="00FF18C1">
            <w:pPr>
              <w:pStyle w:val="afe"/>
              <w:widowControl w:val="0"/>
              <w:spacing w:line="360" w:lineRule="auto"/>
              <w:ind w:firstLineChars="0" w:firstLine="0"/>
              <w:jc w:val="center"/>
              <w:rPr>
                <w:rFonts w:ascii="Times New Roman"/>
                <w:sz w:val="24"/>
                <w:szCs w:val="24"/>
              </w:rPr>
            </w:pPr>
            <w:r w:rsidRPr="00BF7C8D">
              <w:rPr>
                <w:rFonts w:ascii="Times New Roman"/>
                <w:sz w:val="24"/>
                <w:szCs w:val="24"/>
              </w:rPr>
              <w:t>技术要求</w:t>
            </w:r>
          </w:p>
        </w:tc>
        <w:tc>
          <w:tcPr>
            <w:tcW w:w="1734" w:type="dxa"/>
            <w:shd w:val="clear" w:color="auto" w:fill="auto"/>
            <w:vAlign w:val="center"/>
          </w:tcPr>
          <w:p w14:paraId="7635CF60" w14:textId="77777777" w:rsidR="00FF18C1" w:rsidRPr="00BF7C8D" w:rsidRDefault="00FF18C1">
            <w:pPr>
              <w:pStyle w:val="afe"/>
              <w:widowControl w:val="0"/>
              <w:spacing w:line="360" w:lineRule="auto"/>
              <w:ind w:firstLineChars="0" w:firstLine="0"/>
              <w:jc w:val="center"/>
              <w:rPr>
                <w:rFonts w:ascii="Times New Roman"/>
                <w:sz w:val="24"/>
                <w:szCs w:val="24"/>
              </w:rPr>
            </w:pPr>
          </w:p>
        </w:tc>
      </w:tr>
      <w:tr w:rsidR="00FF18C1" w:rsidRPr="00BF7C8D" w14:paraId="59C8A59A" w14:textId="77777777" w:rsidTr="008D1CAE">
        <w:trPr>
          <w:trHeight w:val="521"/>
        </w:trPr>
        <w:tc>
          <w:tcPr>
            <w:tcW w:w="578" w:type="dxa"/>
            <w:shd w:val="clear" w:color="auto" w:fill="auto"/>
            <w:vAlign w:val="center"/>
          </w:tcPr>
          <w:p w14:paraId="005148CF" w14:textId="77777777" w:rsidR="00FF18C1" w:rsidRPr="00BF7C8D" w:rsidRDefault="00FF18C1">
            <w:pPr>
              <w:pStyle w:val="afe"/>
              <w:widowControl w:val="0"/>
              <w:spacing w:line="360" w:lineRule="auto"/>
              <w:ind w:firstLineChars="0" w:firstLine="0"/>
              <w:jc w:val="center"/>
              <w:rPr>
                <w:rFonts w:ascii="Times New Roman"/>
                <w:sz w:val="24"/>
                <w:szCs w:val="24"/>
              </w:rPr>
            </w:pPr>
            <w:r w:rsidRPr="00BF7C8D">
              <w:rPr>
                <w:rFonts w:ascii="Times New Roman"/>
                <w:sz w:val="24"/>
                <w:szCs w:val="24"/>
              </w:rPr>
              <w:t>1</w:t>
            </w:r>
          </w:p>
        </w:tc>
        <w:tc>
          <w:tcPr>
            <w:tcW w:w="2017" w:type="dxa"/>
            <w:shd w:val="clear" w:color="auto" w:fill="auto"/>
            <w:vAlign w:val="center"/>
          </w:tcPr>
          <w:p w14:paraId="4962E133" w14:textId="5C2DC5A4" w:rsidR="00FF18C1" w:rsidRPr="00BF7C8D" w:rsidRDefault="00FF18C1">
            <w:pPr>
              <w:pStyle w:val="afe"/>
              <w:widowControl w:val="0"/>
              <w:spacing w:line="360" w:lineRule="auto"/>
              <w:ind w:firstLineChars="0" w:firstLine="0"/>
              <w:jc w:val="center"/>
              <w:rPr>
                <w:rFonts w:ascii="Times New Roman"/>
                <w:sz w:val="24"/>
                <w:szCs w:val="24"/>
              </w:rPr>
            </w:pPr>
            <w:r w:rsidRPr="00BF7C8D">
              <w:rPr>
                <w:rFonts w:ascii="Times New Roman"/>
                <w:sz w:val="24"/>
                <w:szCs w:val="24"/>
              </w:rPr>
              <w:t>残余应力测量的</w:t>
            </w:r>
            <w:r w:rsidR="006D5761" w:rsidRPr="00BF7C8D">
              <w:rPr>
                <w:rFonts w:ascii="Times New Roman"/>
                <w:sz w:val="24"/>
                <w:szCs w:val="24"/>
              </w:rPr>
              <w:t>相对示值误差</w:t>
            </w:r>
          </w:p>
        </w:tc>
        <w:tc>
          <w:tcPr>
            <w:tcW w:w="1203" w:type="dxa"/>
            <w:vMerge w:val="restart"/>
            <w:shd w:val="clear" w:color="auto" w:fill="auto"/>
            <w:vAlign w:val="center"/>
          </w:tcPr>
          <w:p w14:paraId="71663D9D" w14:textId="77777777" w:rsidR="00FF18C1" w:rsidRPr="00BF7C8D" w:rsidRDefault="00FF18C1" w:rsidP="008D1CAE">
            <w:pPr>
              <w:pStyle w:val="afe"/>
              <w:widowControl w:val="0"/>
              <w:spacing w:line="360" w:lineRule="auto"/>
              <w:ind w:firstLineChars="0" w:firstLine="0"/>
              <w:jc w:val="center"/>
              <w:rPr>
                <w:rFonts w:ascii="Times New Roman"/>
                <w:sz w:val="24"/>
                <w:szCs w:val="24"/>
              </w:rPr>
            </w:pPr>
            <w:r w:rsidRPr="00BF7C8D">
              <w:rPr>
                <w:rFonts w:ascii="Times New Roman"/>
                <w:sz w:val="24"/>
                <w:szCs w:val="24"/>
              </w:rPr>
              <w:t>铁、铜、不锈钢、钛等国家有证标准物质</w:t>
            </w:r>
          </w:p>
        </w:tc>
        <w:tc>
          <w:tcPr>
            <w:tcW w:w="3602" w:type="dxa"/>
            <w:shd w:val="clear" w:color="auto" w:fill="auto"/>
            <w:vAlign w:val="center"/>
          </w:tcPr>
          <w:p w14:paraId="7A56A153" w14:textId="77777777" w:rsidR="00FF18C1" w:rsidRPr="00BF7C8D" w:rsidRDefault="00FF18C1">
            <w:pPr>
              <w:pStyle w:val="afe"/>
              <w:widowControl w:val="0"/>
              <w:spacing w:line="360" w:lineRule="auto"/>
              <w:ind w:firstLineChars="0" w:firstLine="0"/>
              <w:jc w:val="center"/>
              <w:rPr>
                <w:rFonts w:ascii="Times New Roman"/>
                <w:sz w:val="24"/>
                <w:szCs w:val="24"/>
              </w:rPr>
            </w:pPr>
            <w:r w:rsidRPr="00BF7C8D">
              <w:rPr>
                <w:rFonts w:ascii="Times New Roman"/>
                <w:sz w:val="24"/>
                <w:szCs w:val="24"/>
              </w:rPr>
              <w:t>标准物质的残余应力</w:t>
            </w:r>
          </w:p>
        </w:tc>
        <w:tc>
          <w:tcPr>
            <w:tcW w:w="1734" w:type="dxa"/>
            <w:shd w:val="clear" w:color="auto" w:fill="auto"/>
            <w:vAlign w:val="center"/>
          </w:tcPr>
          <w:p w14:paraId="6877DF91" w14:textId="77777777" w:rsidR="00FF18C1" w:rsidRPr="00BF7C8D" w:rsidRDefault="00FF18C1">
            <w:pPr>
              <w:pStyle w:val="afe"/>
              <w:widowControl w:val="0"/>
              <w:spacing w:line="360" w:lineRule="auto"/>
              <w:ind w:firstLineChars="0" w:firstLine="0"/>
              <w:jc w:val="center"/>
              <w:rPr>
                <w:rFonts w:ascii="Times New Roman"/>
                <w:sz w:val="24"/>
                <w:szCs w:val="24"/>
              </w:rPr>
            </w:pPr>
            <w:r w:rsidRPr="00BF7C8D">
              <w:rPr>
                <w:rFonts w:ascii="Times New Roman"/>
                <w:sz w:val="24"/>
                <w:szCs w:val="24"/>
              </w:rPr>
              <w:t>相对扩展不确定度，</w:t>
            </w:r>
            <w:r w:rsidRPr="00BF7C8D">
              <w:rPr>
                <w:rFonts w:ascii="Times New Roman"/>
                <w:i/>
                <w:iCs/>
                <w:sz w:val="24"/>
                <w:szCs w:val="24"/>
              </w:rPr>
              <w:t>k</w:t>
            </w:r>
            <w:r w:rsidRPr="00BF7C8D">
              <w:rPr>
                <w:rFonts w:ascii="Times New Roman"/>
                <w:sz w:val="24"/>
                <w:szCs w:val="24"/>
              </w:rPr>
              <w:t>=2</w:t>
            </w:r>
          </w:p>
        </w:tc>
      </w:tr>
      <w:tr w:rsidR="000B0F56" w:rsidRPr="00BF7C8D" w14:paraId="55901F53" w14:textId="77777777" w:rsidTr="008D1CAE">
        <w:trPr>
          <w:trHeight w:val="556"/>
        </w:trPr>
        <w:tc>
          <w:tcPr>
            <w:tcW w:w="578" w:type="dxa"/>
            <w:vMerge w:val="restart"/>
            <w:shd w:val="clear" w:color="auto" w:fill="auto"/>
            <w:vAlign w:val="center"/>
          </w:tcPr>
          <w:p w14:paraId="0185DC51" w14:textId="77777777" w:rsidR="000B0F56" w:rsidRPr="00BF7C8D" w:rsidRDefault="000B0F56">
            <w:pPr>
              <w:pStyle w:val="afe"/>
              <w:widowControl w:val="0"/>
              <w:spacing w:line="360" w:lineRule="auto"/>
              <w:ind w:firstLineChars="0" w:firstLine="0"/>
              <w:jc w:val="center"/>
              <w:rPr>
                <w:rFonts w:ascii="Times New Roman"/>
                <w:sz w:val="24"/>
                <w:szCs w:val="24"/>
              </w:rPr>
            </w:pPr>
            <w:r w:rsidRPr="00BF7C8D">
              <w:rPr>
                <w:rFonts w:ascii="Times New Roman"/>
                <w:sz w:val="24"/>
                <w:szCs w:val="24"/>
              </w:rPr>
              <w:t>2</w:t>
            </w:r>
          </w:p>
        </w:tc>
        <w:tc>
          <w:tcPr>
            <w:tcW w:w="2017" w:type="dxa"/>
            <w:vMerge w:val="restart"/>
            <w:shd w:val="clear" w:color="auto" w:fill="auto"/>
            <w:vAlign w:val="center"/>
          </w:tcPr>
          <w:p w14:paraId="0761BAF7" w14:textId="77777777" w:rsidR="000B0F56" w:rsidRPr="00BF7C8D" w:rsidRDefault="000B0F56">
            <w:pPr>
              <w:pStyle w:val="afe"/>
              <w:widowControl w:val="0"/>
              <w:spacing w:line="360" w:lineRule="auto"/>
              <w:ind w:firstLineChars="0" w:firstLine="0"/>
              <w:jc w:val="center"/>
              <w:rPr>
                <w:rFonts w:ascii="Times New Roman"/>
                <w:sz w:val="24"/>
                <w:szCs w:val="24"/>
              </w:rPr>
            </w:pPr>
            <w:r w:rsidRPr="00BF7C8D">
              <w:rPr>
                <w:rFonts w:ascii="Times New Roman"/>
                <w:sz w:val="24"/>
                <w:szCs w:val="24"/>
              </w:rPr>
              <w:t>残余应力测量的重复性</w:t>
            </w:r>
          </w:p>
        </w:tc>
        <w:tc>
          <w:tcPr>
            <w:tcW w:w="1203" w:type="dxa"/>
            <w:vMerge/>
            <w:shd w:val="clear" w:color="auto" w:fill="auto"/>
            <w:vAlign w:val="center"/>
          </w:tcPr>
          <w:p w14:paraId="4B4E374D" w14:textId="77777777" w:rsidR="000B0F56" w:rsidRPr="00BF7C8D" w:rsidRDefault="000B0F56">
            <w:pPr>
              <w:pStyle w:val="afe"/>
              <w:widowControl w:val="0"/>
              <w:spacing w:line="360" w:lineRule="auto"/>
              <w:ind w:firstLineChars="0" w:firstLine="0"/>
              <w:jc w:val="center"/>
              <w:rPr>
                <w:rFonts w:ascii="Times New Roman"/>
                <w:sz w:val="24"/>
                <w:szCs w:val="24"/>
              </w:rPr>
            </w:pPr>
          </w:p>
        </w:tc>
        <w:tc>
          <w:tcPr>
            <w:tcW w:w="3602" w:type="dxa"/>
            <w:shd w:val="clear" w:color="auto" w:fill="auto"/>
            <w:vAlign w:val="center"/>
          </w:tcPr>
          <w:p w14:paraId="12AC5257" w14:textId="5A90C1B1" w:rsidR="000B0F56" w:rsidRPr="00BF7C8D" w:rsidRDefault="000B0F56" w:rsidP="000B0F56">
            <w:pPr>
              <w:pStyle w:val="afe"/>
              <w:widowControl w:val="0"/>
              <w:spacing w:line="360" w:lineRule="auto"/>
              <w:ind w:firstLineChars="0" w:firstLine="0"/>
              <w:rPr>
                <w:rFonts w:ascii="Times New Roman"/>
                <w:sz w:val="24"/>
                <w:szCs w:val="24"/>
              </w:rPr>
            </w:pPr>
            <w:r w:rsidRPr="00BF7C8D">
              <w:rPr>
                <w:rFonts w:ascii="Times New Roman"/>
                <w:sz w:val="24"/>
                <w:szCs w:val="24"/>
              </w:rPr>
              <w:t>-500 MPa</w:t>
            </w:r>
            <w:r w:rsidR="00BE601F" w:rsidRPr="00BF7C8D">
              <w:rPr>
                <w:rStyle w:val="10"/>
                <w:rFonts w:hint="eastAsia"/>
                <w:sz w:val="24"/>
                <w:szCs w:val="24"/>
              </w:rPr>
              <w:t>≤</w:t>
            </w:r>
            <w:r w:rsidRPr="00BF7C8D">
              <w:rPr>
                <w:rFonts w:ascii="Times New Roman"/>
                <w:sz w:val="24"/>
                <w:szCs w:val="24"/>
              </w:rPr>
              <w:t>残余应力＜</w:t>
            </w:r>
            <w:r w:rsidRPr="00BF7C8D">
              <w:rPr>
                <w:rFonts w:ascii="Times New Roman"/>
                <w:sz w:val="24"/>
                <w:szCs w:val="24"/>
              </w:rPr>
              <w:t>-</w:t>
            </w:r>
            <w:r w:rsidRPr="00BF7C8D">
              <w:rPr>
                <w:rFonts w:ascii="Times New Roman" w:hint="eastAsia"/>
                <w:sz w:val="24"/>
                <w:szCs w:val="24"/>
              </w:rPr>
              <w:t>10</w:t>
            </w:r>
            <w:r w:rsidRPr="00BF7C8D">
              <w:rPr>
                <w:rFonts w:ascii="Times New Roman"/>
                <w:sz w:val="24"/>
                <w:szCs w:val="24"/>
              </w:rPr>
              <w:t>0 MPa</w:t>
            </w:r>
          </w:p>
        </w:tc>
        <w:tc>
          <w:tcPr>
            <w:tcW w:w="1734" w:type="dxa"/>
            <w:shd w:val="clear" w:color="auto" w:fill="auto"/>
            <w:vAlign w:val="center"/>
          </w:tcPr>
          <w:p w14:paraId="77DF88CD" w14:textId="573DA162" w:rsidR="000B0F56" w:rsidRPr="00BF7C8D" w:rsidRDefault="000B0F56" w:rsidP="008D1CAE">
            <w:pPr>
              <w:pStyle w:val="afe"/>
              <w:widowControl w:val="0"/>
              <w:spacing w:line="360" w:lineRule="auto"/>
              <w:ind w:firstLineChars="0" w:firstLine="0"/>
              <w:jc w:val="center"/>
              <w:rPr>
                <w:rFonts w:ascii="Times New Roman"/>
                <w:sz w:val="24"/>
                <w:szCs w:val="24"/>
              </w:rPr>
            </w:pPr>
            <w:proofErr w:type="spellStart"/>
            <w:r w:rsidRPr="00BF7C8D">
              <w:rPr>
                <w:rFonts w:ascii="Times New Roman"/>
                <w:i/>
                <w:iCs/>
                <w:sz w:val="24"/>
                <w:szCs w:val="24"/>
              </w:rPr>
              <w:t>U</w:t>
            </w:r>
            <w:r w:rsidRPr="00BF7C8D">
              <w:rPr>
                <w:rFonts w:ascii="Times New Roman"/>
                <w:sz w:val="24"/>
                <w:szCs w:val="24"/>
                <w:vertAlign w:val="subscript"/>
              </w:rPr>
              <w:t>rel</w:t>
            </w:r>
            <w:proofErr w:type="spellEnd"/>
            <w:r w:rsidR="00BE601F" w:rsidRPr="00BF7C8D">
              <w:rPr>
                <w:rStyle w:val="10"/>
                <w:rFonts w:hint="eastAsia"/>
                <w:sz w:val="24"/>
                <w:szCs w:val="24"/>
              </w:rPr>
              <w:t>≤</w:t>
            </w:r>
            <w:r w:rsidR="00FD126B">
              <w:rPr>
                <w:rFonts w:ascii="Times New Roman" w:hint="eastAsia"/>
                <w:sz w:val="24"/>
                <w:szCs w:val="24"/>
              </w:rPr>
              <w:t>20</w:t>
            </w:r>
            <w:r w:rsidRPr="00BF7C8D">
              <w:rPr>
                <w:rFonts w:ascii="Times New Roman"/>
                <w:sz w:val="24"/>
                <w:szCs w:val="24"/>
              </w:rPr>
              <w:t>%</w:t>
            </w:r>
          </w:p>
        </w:tc>
      </w:tr>
      <w:tr w:rsidR="00FF18C1" w:rsidRPr="00BF7C8D" w14:paraId="51D45529" w14:textId="77777777" w:rsidTr="008D1CAE">
        <w:trPr>
          <w:trHeight w:val="52"/>
        </w:trPr>
        <w:tc>
          <w:tcPr>
            <w:tcW w:w="578" w:type="dxa"/>
            <w:vMerge/>
            <w:shd w:val="clear" w:color="auto" w:fill="auto"/>
            <w:vAlign w:val="center"/>
          </w:tcPr>
          <w:p w14:paraId="1B9F266B" w14:textId="77777777" w:rsidR="00FF18C1" w:rsidRPr="00BF7C8D" w:rsidRDefault="00FF18C1">
            <w:pPr>
              <w:pStyle w:val="afe"/>
              <w:widowControl w:val="0"/>
              <w:spacing w:line="360" w:lineRule="auto"/>
              <w:ind w:firstLineChars="0" w:firstLine="0"/>
              <w:jc w:val="center"/>
              <w:rPr>
                <w:rFonts w:ascii="Times New Roman"/>
                <w:sz w:val="24"/>
                <w:szCs w:val="24"/>
              </w:rPr>
            </w:pPr>
          </w:p>
        </w:tc>
        <w:tc>
          <w:tcPr>
            <w:tcW w:w="2017" w:type="dxa"/>
            <w:vMerge/>
            <w:shd w:val="clear" w:color="auto" w:fill="auto"/>
            <w:vAlign w:val="center"/>
          </w:tcPr>
          <w:p w14:paraId="43918507" w14:textId="77777777" w:rsidR="00FF18C1" w:rsidRPr="00BF7C8D" w:rsidRDefault="00FF18C1">
            <w:pPr>
              <w:pStyle w:val="afe"/>
              <w:widowControl w:val="0"/>
              <w:spacing w:line="360" w:lineRule="auto"/>
              <w:ind w:firstLineChars="0" w:firstLine="0"/>
              <w:jc w:val="center"/>
              <w:rPr>
                <w:rFonts w:ascii="Times New Roman"/>
                <w:sz w:val="24"/>
                <w:szCs w:val="24"/>
              </w:rPr>
            </w:pPr>
          </w:p>
        </w:tc>
        <w:tc>
          <w:tcPr>
            <w:tcW w:w="1203" w:type="dxa"/>
            <w:vMerge/>
            <w:shd w:val="clear" w:color="auto" w:fill="auto"/>
            <w:vAlign w:val="center"/>
          </w:tcPr>
          <w:p w14:paraId="40A93330" w14:textId="77777777" w:rsidR="00FF18C1" w:rsidRPr="00BF7C8D" w:rsidRDefault="00FF18C1">
            <w:pPr>
              <w:pStyle w:val="afe"/>
              <w:widowControl w:val="0"/>
              <w:spacing w:line="360" w:lineRule="auto"/>
              <w:ind w:firstLineChars="0" w:firstLine="0"/>
              <w:jc w:val="center"/>
              <w:rPr>
                <w:rFonts w:ascii="Times New Roman"/>
                <w:sz w:val="24"/>
                <w:szCs w:val="24"/>
              </w:rPr>
            </w:pPr>
          </w:p>
        </w:tc>
        <w:tc>
          <w:tcPr>
            <w:tcW w:w="3602" w:type="dxa"/>
            <w:shd w:val="clear" w:color="auto" w:fill="auto"/>
            <w:vAlign w:val="center"/>
          </w:tcPr>
          <w:p w14:paraId="361D8384" w14:textId="0B669850" w:rsidR="00FF18C1" w:rsidRPr="00BF7C8D" w:rsidRDefault="00FF18C1">
            <w:pPr>
              <w:pStyle w:val="afe"/>
              <w:widowControl w:val="0"/>
              <w:spacing w:line="360" w:lineRule="auto"/>
              <w:ind w:firstLineChars="0" w:firstLine="0"/>
              <w:jc w:val="center"/>
              <w:rPr>
                <w:rFonts w:ascii="Times New Roman"/>
                <w:sz w:val="24"/>
                <w:szCs w:val="24"/>
              </w:rPr>
            </w:pPr>
            <w:r w:rsidRPr="00BF7C8D">
              <w:rPr>
                <w:rFonts w:ascii="Times New Roman"/>
                <w:sz w:val="24"/>
                <w:szCs w:val="24"/>
              </w:rPr>
              <w:t>-</w:t>
            </w:r>
            <w:r w:rsidR="000B0F56" w:rsidRPr="00BF7C8D">
              <w:rPr>
                <w:rFonts w:ascii="Times New Roman" w:hint="eastAsia"/>
                <w:sz w:val="24"/>
                <w:szCs w:val="24"/>
              </w:rPr>
              <w:t>10</w:t>
            </w:r>
            <w:r w:rsidRPr="00BF7C8D">
              <w:rPr>
                <w:rFonts w:ascii="Times New Roman"/>
                <w:sz w:val="24"/>
                <w:szCs w:val="24"/>
              </w:rPr>
              <w:t>0 MPa</w:t>
            </w:r>
            <w:r w:rsidR="00BE601F" w:rsidRPr="00BF7C8D">
              <w:rPr>
                <w:rStyle w:val="10"/>
                <w:rFonts w:hint="eastAsia"/>
                <w:sz w:val="24"/>
                <w:szCs w:val="24"/>
              </w:rPr>
              <w:t>≤</w:t>
            </w:r>
            <w:r w:rsidRPr="00BF7C8D">
              <w:rPr>
                <w:rFonts w:ascii="Times New Roman"/>
                <w:sz w:val="24"/>
                <w:szCs w:val="24"/>
              </w:rPr>
              <w:t>残余应力＜</w:t>
            </w:r>
            <w:r w:rsidR="000B0F56" w:rsidRPr="00BF7C8D">
              <w:rPr>
                <w:rFonts w:ascii="Times New Roman" w:hint="eastAsia"/>
                <w:sz w:val="24"/>
                <w:szCs w:val="24"/>
              </w:rPr>
              <w:t>1</w:t>
            </w:r>
            <w:r w:rsidRPr="00BF7C8D">
              <w:rPr>
                <w:rFonts w:ascii="Times New Roman"/>
                <w:sz w:val="24"/>
                <w:szCs w:val="24"/>
              </w:rPr>
              <w:t>0</w:t>
            </w:r>
            <w:r w:rsidR="000B0F56" w:rsidRPr="00BF7C8D">
              <w:rPr>
                <w:rFonts w:ascii="Times New Roman" w:hint="eastAsia"/>
                <w:sz w:val="24"/>
                <w:szCs w:val="24"/>
              </w:rPr>
              <w:t>0</w:t>
            </w:r>
            <w:r w:rsidRPr="00BF7C8D">
              <w:rPr>
                <w:rFonts w:ascii="Times New Roman"/>
                <w:sz w:val="24"/>
                <w:szCs w:val="24"/>
              </w:rPr>
              <w:t xml:space="preserve"> MPa</w:t>
            </w:r>
          </w:p>
        </w:tc>
        <w:tc>
          <w:tcPr>
            <w:tcW w:w="1734" w:type="dxa"/>
            <w:shd w:val="clear" w:color="auto" w:fill="auto"/>
            <w:vAlign w:val="center"/>
          </w:tcPr>
          <w:p w14:paraId="254B38F2" w14:textId="417619BE" w:rsidR="00FF18C1" w:rsidRPr="00BF7C8D" w:rsidRDefault="00FF18C1">
            <w:pPr>
              <w:pStyle w:val="afe"/>
              <w:widowControl w:val="0"/>
              <w:spacing w:line="360" w:lineRule="auto"/>
              <w:ind w:firstLineChars="0" w:firstLine="0"/>
              <w:jc w:val="center"/>
              <w:rPr>
                <w:rFonts w:ascii="Times New Roman"/>
                <w:sz w:val="24"/>
                <w:szCs w:val="24"/>
              </w:rPr>
            </w:pPr>
            <w:proofErr w:type="spellStart"/>
            <w:r w:rsidRPr="00BF7C8D">
              <w:rPr>
                <w:rFonts w:ascii="Times New Roman"/>
                <w:i/>
                <w:iCs/>
                <w:sz w:val="24"/>
                <w:szCs w:val="24"/>
              </w:rPr>
              <w:t>U</w:t>
            </w:r>
            <w:r w:rsidRPr="00BF7C8D">
              <w:rPr>
                <w:rFonts w:ascii="Times New Roman"/>
                <w:sz w:val="24"/>
                <w:szCs w:val="24"/>
                <w:vertAlign w:val="subscript"/>
              </w:rPr>
              <w:t>rel</w:t>
            </w:r>
            <w:proofErr w:type="spellEnd"/>
            <w:r w:rsidR="00BE601F" w:rsidRPr="00BF7C8D">
              <w:rPr>
                <w:rStyle w:val="10"/>
                <w:rFonts w:hint="eastAsia"/>
                <w:sz w:val="24"/>
                <w:szCs w:val="24"/>
              </w:rPr>
              <w:t>≤</w:t>
            </w:r>
            <w:r w:rsidR="00FD126B">
              <w:rPr>
                <w:rFonts w:ascii="Times New Roman" w:hint="eastAsia"/>
                <w:sz w:val="24"/>
                <w:szCs w:val="24"/>
              </w:rPr>
              <w:t>45</w:t>
            </w:r>
            <w:r w:rsidRPr="00BF7C8D">
              <w:rPr>
                <w:rFonts w:ascii="Times New Roman"/>
                <w:sz w:val="24"/>
                <w:szCs w:val="24"/>
              </w:rPr>
              <w:t>%</w:t>
            </w:r>
          </w:p>
        </w:tc>
      </w:tr>
      <w:tr w:rsidR="000B0F56" w:rsidRPr="00BF7C8D" w14:paraId="1E41D4E8" w14:textId="77777777" w:rsidTr="008D1CAE">
        <w:trPr>
          <w:trHeight w:val="499"/>
        </w:trPr>
        <w:tc>
          <w:tcPr>
            <w:tcW w:w="578" w:type="dxa"/>
            <w:vMerge/>
            <w:shd w:val="clear" w:color="auto" w:fill="auto"/>
            <w:vAlign w:val="center"/>
          </w:tcPr>
          <w:p w14:paraId="59D3D70A" w14:textId="77777777" w:rsidR="000B0F56" w:rsidRPr="00BF7C8D" w:rsidRDefault="000B0F56">
            <w:pPr>
              <w:pStyle w:val="afe"/>
              <w:widowControl w:val="0"/>
              <w:spacing w:line="360" w:lineRule="auto"/>
              <w:ind w:firstLineChars="0" w:firstLine="0"/>
              <w:jc w:val="center"/>
              <w:rPr>
                <w:rFonts w:ascii="Times New Roman"/>
                <w:sz w:val="24"/>
                <w:szCs w:val="24"/>
              </w:rPr>
            </w:pPr>
          </w:p>
        </w:tc>
        <w:tc>
          <w:tcPr>
            <w:tcW w:w="2017" w:type="dxa"/>
            <w:vMerge/>
            <w:shd w:val="clear" w:color="auto" w:fill="auto"/>
            <w:vAlign w:val="center"/>
          </w:tcPr>
          <w:p w14:paraId="2EED8FF9" w14:textId="77777777" w:rsidR="000B0F56" w:rsidRPr="00BF7C8D" w:rsidRDefault="000B0F56">
            <w:pPr>
              <w:pStyle w:val="afe"/>
              <w:widowControl w:val="0"/>
              <w:spacing w:line="360" w:lineRule="auto"/>
              <w:ind w:firstLineChars="0" w:firstLine="0"/>
              <w:jc w:val="center"/>
              <w:rPr>
                <w:rFonts w:ascii="Times New Roman"/>
                <w:sz w:val="24"/>
                <w:szCs w:val="24"/>
              </w:rPr>
            </w:pPr>
          </w:p>
        </w:tc>
        <w:tc>
          <w:tcPr>
            <w:tcW w:w="1203" w:type="dxa"/>
            <w:vMerge/>
            <w:shd w:val="clear" w:color="auto" w:fill="auto"/>
            <w:vAlign w:val="center"/>
          </w:tcPr>
          <w:p w14:paraId="6AB9082A" w14:textId="77777777" w:rsidR="000B0F56" w:rsidRPr="00BF7C8D" w:rsidRDefault="000B0F56">
            <w:pPr>
              <w:pStyle w:val="afe"/>
              <w:widowControl w:val="0"/>
              <w:spacing w:line="360" w:lineRule="auto"/>
              <w:ind w:firstLineChars="0" w:firstLine="0"/>
              <w:jc w:val="center"/>
              <w:rPr>
                <w:rFonts w:ascii="Times New Roman"/>
                <w:sz w:val="24"/>
                <w:szCs w:val="24"/>
              </w:rPr>
            </w:pPr>
          </w:p>
        </w:tc>
        <w:tc>
          <w:tcPr>
            <w:tcW w:w="3602" w:type="dxa"/>
            <w:shd w:val="clear" w:color="auto" w:fill="auto"/>
            <w:vAlign w:val="center"/>
          </w:tcPr>
          <w:p w14:paraId="577B22C0" w14:textId="00DCA63A" w:rsidR="000B0F56" w:rsidRPr="00BF7C8D" w:rsidRDefault="000B0F56">
            <w:pPr>
              <w:pStyle w:val="afe"/>
              <w:widowControl w:val="0"/>
              <w:spacing w:line="360" w:lineRule="auto"/>
              <w:ind w:firstLineChars="0" w:firstLine="0"/>
              <w:jc w:val="center"/>
              <w:rPr>
                <w:rFonts w:ascii="Times New Roman"/>
                <w:sz w:val="24"/>
                <w:szCs w:val="24"/>
              </w:rPr>
            </w:pPr>
            <w:r w:rsidRPr="00BF7C8D">
              <w:rPr>
                <w:rFonts w:ascii="Times New Roman" w:hint="eastAsia"/>
                <w:sz w:val="24"/>
                <w:szCs w:val="24"/>
              </w:rPr>
              <w:t>10</w:t>
            </w:r>
            <w:r w:rsidRPr="00BF7C8D">
              <w:rPr>
                <w:rFonts w:ascii="Times New Roman"/>
                <w:sz w:val="24"/>
                <w:szCs w:val="24"/>
              </w:rPr>
              <w:t>0 MPa</w:t>
            </w:r>
            <w:r w:rsidR="00BE601F" w:rsidRPr="00BF7C8D">
              <w:rPr>
                <w:rStyle w:val="10"/>
                <w:rFonts w:hint="eastAsia"/>
                <w:sz w:val="24"/>
                <w:szCs w:val="24"/>
              </w:rPr>
              <w:t>≤</w:t>
            </w:r>
            <w:r w:rsidRPr="00BF7C8D">
              <w:rPr>
                <w:rFonts w:ascii="Times New Roman"/>
                <w:sz w:val="24"/>
                <w:szCs w:val="24"/>
              </w:rPr>
              <w:t>残余应力＜</w:t>
            </w:r>
            <w:r w:rsidRPr="00BF7C8D">
              <w:rPr>
                <w:rFonts w:ascii="Times New Roman"/>
                <w:sz w:val="24"/>
                <w:szCs w:val="24"/>
              </w:rPr>
              <w:t>500 MPa</w:t>
            </w:r>
          </w:p>
        </w:tc>
        <w:tc>
          <w:tcPr>
            <w:tcW w:w="1734" w:type="dxa"/>
            <w:shd w:val="clear" w:color="auto" w:fill="auto"/>
            <w:vAlign w:val="center"/>
          </w:tcPr>
          <w:p w14:paraId="29F10461" w14:textId="1ACF424D" w:rsidR="000B0F56" w:rsidRPr="00BF7C8D" w:rsidRDefault="000B0F56">
            <w:pPr>
              <w:pStyle w:val="afe"/>
              <w:widowControl w:val="0"/>
              <w:spacing w:line="360" w:lineRule="auto"/>
              <w:ind w:firstLineChars="0" w:firstLine="0"/>
              <w:jc w:val="center"/>
              <w:rPr>
                <w:rFonts w:ascii="Times New Roman"/>
                <w:sz w:val="24"/>
                <w:szCs w:val="24"/>
              </w:rPr>
            </w:pPr>
            <w:proofErr w:type="spellStart"/>
            <w:r w:rsidRPr="00BF7C8D">
              <w:rPr>
                <w:rFonts w:ascii="Times New Roman"/>
                <w:i/>
                <w:iCs/>
                <w:sz w:val="24"/>
                <w:szCs w:val="24"/>
              </w:rPr>
              <w:t>U</w:t>
            </w:r>
            <w:r w:rsidRPr="00BF7C8D">
              <w:rPr>
                <w:rFonts w:ascii="Times New Roman"/>
                <w:sz w:val="24"/>
                <w:szCs w:val="24"/>
                <w:vertAlign w:val="subscript"/>
              </w:rPr>
              <w:t>rel</w:t>
            </w:r>
            <w:proofErr w:type="spellEnd"/>
            <w:r w:rsidR="00BE601F" w:rsidRPr="00BF7C8D">
              <w:rPr>
                <w:rStyle w:val="10"/>
                <w:rFonts w:hint="eastAsia"/>
                <w:sz w:val="24"/>
                <w:szCs w:val="24"/>
              </w:rPr>
              <w:t>≤</w:t>
            </w:r>
            <w:r w:rsidR="00FD126B">
              <w:rPr>
                <w:rFonts w:ascii="Times New Roman" w:hint="eastAsia"/>
                <w:sz w:val="24"/>
                <w:szCs w:val="24"/>
              </w:rPr>
              <w:t>20</w:t>
            </w:r>
            <w:r w:rsidRPr="00BF7C8D">
              <w:rPr>
                <w:rFonts w:ascii="Times New Roman"/>
                <w:sz w:val="24"/>
                <w:szCs w:val="24"/>
              </w:rPr>
              <w:t>%</w:t>
            </w:r>
          </w:p>
        </w:tc>
      </w:tr>
    </w:tbl>
    <w:p w14:paraId="63EF6746" w14:textId="77777777" w:rsidR="00550265" w:rsidRPr="00BF7C8D" w:rsidRDefault="00000000" w:rsidP="00AF788E">
      <w:pPr>
        <w:pStyle w:val="1"/>
        <w:adjustRightInd w:val="0"/>
        <w:snapToGrid w:val="0"/>
        <w:spacing w:beforeLines="50" w:before="156" w:afterLines="50" w:after="156"/>
        <w:rPr>
          <w:rFonts w:ascii="Times New Roman" w:eastAsia="黑体" w:hAnsi="Times New Roman"/>
          <w:sz w:val="24"/>
          <w:szCs w:val="24"/>
        </w:rPr>
      </w:pPr>
      <w:bookmarkStart w:id="38" w:name="_Toc239325845"/>
      <w:bookmarkStart w:id="39" w:name="_Toc2681"/>
      <w:bookmarkStart w:id="40" w:name="_Toc178102580"/>
      <w:r w:rsidRPr="00BF7C8D">
        <w:rPr>
          <w:rFonts w:ascii="Times New Roman" w:eastAsia="黑体" w:hAnsi="Times New Roman"/>
          <w:sz w:val="24"/>
          <w:szCs w:val="24"/>
        </w:rPr>
        <w:t xml:space="preserve">7 </w:t>
      </w:r>
      <w:bookmarkEnd w:id="38"/>
      <w:r w:rsidRPr="00BF7C8D">
        <w:rPr>
          <w:rFonts w:ascii="Times New Roman" w:eastAsia="黑体" w:hAnsi="Times New Roman"/>
          <w:sz w:val="24"/>
          <w:szCs w:val="24"/>
        </w:rPr>
        <w:t xml:space="preserve"> </w:t>
      </w:r>
      <w:r w:rsidRPr="00BF7C8D">
        <w:rPr>
          <w:rFonts w:ascii="Times New Roman" w:eastAsia="黑体" w:hAnsi="Times New Roman"/>
          <w:sz w:val="24"/>
          <w:szCs w:val="24"/>
        </w:rPr>
        <w:t>校准项目和校准方法</w:t>
      </w:r>
      <w:bookmarkStart w:id="41" w:name="_Toc239325851"/>
      <w:bookmarkStart w:id="42" w:name="_Ref239303163"/>
      <w:bookmarkEnd w:id="37"/>
      <w:bookmarkEnd w:id="39"/>
      <w:bookmarkEnd w:id="40"/>
    </w:p>
    <w:p w14:paraId="7259DFDD" w14:textId="77777777" w:rsidR="00550265" w:rsidRPr="00BF7C8D" w:rsidRDefault="00000000" w:rsidP="00F97BAD">
      <w:pPr>
        <w:pStyle w:val="1"/>
        <w:spacing w:line="360" w:lineRule="auto"/>
        <w:rPr>
          <w:rStyle w:val="10"/>
          <w:rFonts w:ascii="Times New Roman" w:hAnsi="Times New Roman"/>
          <w:sz w:val="24"/>
          <w:szCs w:val="24"/>
        </w:rPr>
      </w:pPr>
      <w:bookmarkStart w:id="43" w:name="_Toc178102581"/>
      <w:bookmarkStart w:id="44" w:name="_Toc6883"/>
      <w:r w:rsidRPr="00BF7C8D">
        <w:rPr>
          <w:rFonts w:ascii="Times New Roman" w:hAnsi="Times New Roman"/>
          <w:noProof/>
          <w:sz w:val="24"/>
          <w:szCs w:val="24"/>
        </w:rPr>
        <w:t xml:space="preserve">7.1  </w:t>
      </w:r>
      <w:r w:rsidRPr="00BF7C8D">
        <w:rPr>
          <w:rFonts w:ascii="Times New Roman" w:hAnsi="Times New Roman"/>
          <w:noProof/>
          <w:sz w:val="24"/>
          <w:szCs w:val="24"/>
        </w:rPr>
        <w:t>校准前准备</w:t>
      </w:r>
      <w:bookmarkEnd w:id="43"/>
    </w:p>
    <w:bookmarkEnd w:id="44"/>
    <w:p w14:paraId="7CEE0FA7" w14:textId="77777777" w:rsidR="00550265" w:rsidRPr="00BF7C8D" w:rsidRDefault="00000000">
      <w:pPr>
        <w:spacing w:line="400" w:lineRule="exact"/>
        <w:jc w:val="left"/>
        <w:rPr>
          <w:rFonts w:eastAsia="微软雅黑"/>
          <w:color w:val="000000"/>
          <w:sz w:val="13"/>
          <w:lang w:val="zh-CN"/>
        </w:rPr>
      </w:pPr>
      <w:r w:rsidRPr="00BF7C8D">
        <w:rPr>
          <w:kern w:val="0"/>
          <w:sz w:val="24"/>
          <w:szCs w:val="22"/>
        </w:rPr>
        <w:t xml:space="preserve">7.1.1  </w:t>
      </w:r>
      <w:r w:rsidRPr="00BF7C8D">
        <w:rPr>
          <w:kern w:val="0"/>
          <w:sz w:val="24"/>
          <w:szCs w:val="22"/>
        </w:rPr>
        <w:t>校准前，需确保仪器处于正常的工作状态且环境中无振动、磁场等影响校准计量性能的因素。</w:t>
      </w:r>
    </w:p>
    <w:p w14:paraId="53DB68F0" w14:textId="77777777" w:rsidR="00550265" w:rsidRPr="00BF7C8D" w:rsidRDefault="00000000">
      <w:pPr>
        <w:spacing w:line="360" w:lineRule="auto"/>
        <w:rPr>
          <w:kern w:val="0"/>
          <w:sz w:val="24"/>
          <w:szCs w:val="22"/>
        </w:rPr>
      </w:pPr>
      <w:r w:rsidRPr="00BF7C8D">
        <w:rPr>
          <w:kern w:val="0"/>
          <w:sz w:val="24"/>
          <w:szCs w:val="22"/>
        </w:rPr>
        <w:t xml:space="preserve">7.1.2  </w:t>
      </w:r>
      <w:r w:rsidR="00AD0F46" w:rsidRPr="00BF7C8D">
        <w:rPr>
          <w:rFonts w:hint="eastAsia"/>
          <w:kern w:val="0"/>
          <w:sz w:val="24"/>
          <w:szCs w:val="22"/>
        </w:rPr>
        <w:t>X</w:t>
      </w:r>
      <w:r w:rsidR="00AD0F46" w:rsidRPr="00BF7C8D">
        <w:rPr>
          <w:rFonts w:hint="eastAsia"/>
          <w:kern w:val="0"/>
          <w:sz w:val="24"/>
          <w:szCs w:val="22"/>
        </w:rPr>
        <w:t>射线残余应力仪的</w:t>
      </w:r>
      <w:r w:rsidR="00AD0F46" w:rsidRPr="00BF7C8D">
        <w:rPr>
          <w:rFonts w:hint="eastAsia"/>
          <w:kern w:val="0"/>
          <w:sz w:val="24"/>
          <w:szCs w:val="22"/>
        </w:rPr>
        <w:t>X</w:t>
      </w:r>
      <w:r w:rsidR="00AD0F46" w:rsidRPr="00BF7C8D">
        <w:rPr>
          <w:rFonts w:hint="eastAsia"/>
          <w:kern w:val="0"/>
          <w:sz w:val="24"/>
          <w:szCs w:val="22"/>
        </w:rPr>
        <w:t>射线管</w:t>
      </w:r>
      <w:r w:rsidRPr="00BF7C8D">
        <w:rPr>
          <w:kern w:val="0"/>
          <w:sz w:val="24"/>
          <w:szCs w:val="22"/>
        </w:rPr>
        <w:t>应预热</w:t>
      </w:r>
      <w:r w:rsidRPr="00BF7C8D">
        <w:rPr>
          <w:kern w:val="0"/>
          <w:sz w:val="24"/>
          <w:szCs w:val="22"/>
        </w:rPr>
        <w:t>30</w:t>
      </w:r>
      <w:r w:rsidRPr="00BF7C8D">
        <w:rPr>
          <w:kern w:val="0"/>
          <w:sz w:val="24"/>
          <w:szCs w:val="22"/>
        </w:rPr>
        <w:t>分钟以上，确保束流达到稳定。</w:t>
      </w:r>
    </w:p>
    <w:p w14:paraId="23558EFD" w14:textId="48476664" w:rsidR="00550265" w:rsidRPr="00BF7C8D" w:rsidRDefault="00000000">
      <w:pPr>
        <w:spacing w:line="360" w:lineRule="auto"/>
        <w:rPr>
          <w:kern w:val="0"/>
          <w:sz w:val="24"/>
          <w:szCs w:val="22"/>
        </w:rPr>
      </w:pPr>
      <w:r w:rsidRPr="00BF7C8D">
        <w:rPr>
          <w:kern w:val="0"/>
          <w:sz w:val="24"/>
          <w:szCs w:val="22"/>
        </w:rPr>
        <w:t xml:space="preserve">7.1.3  </w:t>
      </w:r>
      <w:r w:rsidRPr="00BF7C8D">
        <w:rPr>
          <w:kern w:val="0"/>
          <w:sz w:val="24"/>
          <w:szCs w:val="22"/>
        </w:rPr>
        <w:t>将标准</w:t>
      </w:r>
      <w:r w:rsidR="00F25C43" w:rsidRPr="00BF7C8D">
        <w:rPr>
          <w:rFonts w:hint="eastAsia"/>
          <w:kern w:val="0"/>
          <w:sz w:val="24"/>
          <w:szCs w:val="22"/>
        </w:rPr>
        <w:t>物质</w:t>
      </w:r>
      <w:r w:rsidRPr="00BF7C8D">
        <w:rPr>
          <w:kern w:val="0"/>
          <w:sz w:val="24"/>
          <w:szCs w:val="22"/>
        </w:rPr>
        <w:t>放</w:t>
      </w:r>
      <w:r w:rsidR="00F25C43" w:rsidRPr="00BF7C8D">
        <w:rPr>
          <w:rFonts w:hint="eastAsia"/>
          <w:kern w:val="0"/>
          <w:sz w:val="24"/>
          <w:szCs w:val="22"/>
        </w:rPr>
        <w:t>在</w:t>
      </w:r>
      <w:r w:rsidRPr="00BF7C8D">
        <w:rPr>
          <w:kern w:val="0"/>
          <w:sz w:val="24"/>
          <w:szCs w:val="22"/>
        </w:rPr>
        <w:t>仪器样品</w:t>
      </w:r>
      <w:r w:rsidR="00F25C43" w:rsidRPr="00BF7C8D">
        <w:rPr>
          <w:rFonts w:hint="eastAsia"/>
          <w:kern w:val="0"/>
          <w:sz w:val="24"/>
          <w:szCs w:val="22"/>
        </w:rPr>
        <w:t>台上</w:t>
      </w:r>
      <w:r w:rsidRPr="00BF7C8D">
        <w:rPr>
          <w:kern w:val="0"/>
          <w:sz w:val="24"/>
          <w:szCs w:val="22"/>
        </w:rPr>
        <w:t>，</w:t>
      </w:r>
      <w:r w:rsidR="00F25C43" w:rsidRPr="00BF7C8D">
        <w:rPr>
          <w:kern w:val="0"/>
          <w:sz w:val="24"/>
          <w:szCs w:val="22"/>
        </w:rPr>
        <w:t>标准物质</w:t>
      </w:r>
      <w:r w:rsidR="00F25C43" w:rsidRPr="00BF7C8D">
        <w:rPr>
          <w:rFonts w:hint="eastAsia"/>
          <w:kern w:val="0"/>
          <w:sz w:val="24"/>
          <w:szCs w:val="22"/>
        </w:rPr>
        <w:t>的可用</w:t>
      </w:r>
      <w:r w:rsidR="00F25C43" w:rsidRPr="00BF7C8D">
        <w:rPr>
          <w:kern w:val="0"/>
          <w:sz w:val="24"/>
          <w:szCs w:val="22"/>
        </w:rPr>
        <w:t>表面</w:t>
      </w:r>
      <w:r w:rsidR="00F25C43" w:rsidRPr="00BF7C8D">
        <w:rPr>
          <w:rFonts w:hint="eastAsia"/>
          <w:kern w:val="0"/>
          <w:sz w:val="24"/>
          <w:szCs w:val="22"/>
        </w:rPr>
        <w:t>应定位在</w:t>
      </w:r>
      <w:r w:rsidR="00F25C43" w:rsidRPr="00BF7C8D">
        <w:rPr>
          <w:rFonts w:hint="eastAsia"/>
          <w:kern w:val="0"/>
          <w:sz w:val="24"/>
          <w:szCs w:val="22"/>
        </w:rPr>
        <w:t>X</w:t>
      </w:r>
      <w:r w:rsidR="00F25C43" w:rsidRPr="00BF7C8D">
        <w:rPr>
          <w:rFonts w:hint="eastAsia"/>
          <w:kern w:val="0"/>
          <w:sz w:val="24"/>
          <w:szCs w:val="22"/>
        </w:rPr>
        <w:t>射线管光圈下方，</w:t>
      </w:r>
      <w:r w:rsidR="00F25C43" w:rsidRPr="00BF7C8D">
        <w:rPr>
          <w:kern w:val="0"/>
          <w:sz w:val="24"/>
          <w:szCs w:val="22"/>
        </w:rPr>
        <w:t>并且垂直于入射</w:t>
      </w:r>
      <w:r w:rsidR="00F25C43" w:rsidRPr="00BF7C8D">
        <w:rPr>
          <w:rFonts w:hint="eastAsia"/>
          <w:kern w:val="0"/>
          <w:sz w:val="24"/>
          <w:szCs w:val="22"/>
        </w:rPr>
        <w:t>的</w:t>
      </w:r>
      <w:r w:rsidR="00F25C43" w:rsidRPr="00BF7C8D">
        <w:rPr>
          <w:rFonts w:hint="eastAsia"/>
          <w:kern w:val="0"/>
          <w:sz w:val="24"/>
          <w:szCs w:val="22"/>
        </w:rPr>
        <w:t>X</w:t>
      </w:r>
      <w:r w:rsidR="00F25C43" w:rsidRPr="00BF7C8D">
        <w:rPr>
          <w:rFonts w:hint="eastAsia"/>
          <w:kern w:val="0"/>
          <w:sz w:val="24"/>
          <w:szCs w:val="22"/>
        </w:rPr>
        <w:t>射线</w:t>
      </w:r>
      <w:r w:rsidR="00F25C43" w:rsidRPr="00BF7C8D">
        <w:rPr>
          <w:kern w:val="0"/>
          <w:sz w:val="24"/>
          <w:szCs w:val="22"/>
        </w:rPr>
        <w:t>束</w:t>
      </w:r>
      <w:r w:rsidR="00F25C43" w:rsidRPr="00BF7C8D">
        <w:rPr>
          <w:rFonts w:hint="eastAsia"/>
          <w:kern w:val="0"/>
          <w:sz w:val="24"/>
          <w:szCs w:val="22"/>
        </w:rPr>
        <w:t>，标准物质残余应力</w:t>
      </w:r>
      <w:r w:rsidR="003A75CA" w:rsidRPr="00BF7C8D">
        <w:rPr>
          <w:rFonts w:hint="eastAsia"/>
          <w:kern w:val="0"/>
          <w:sz w:val="24"/>
          <w:szCs w:val="22"/>
        </w:rPr>
        <w:t>标准</w:t>
      </w:r>
      <w:proofErr w:type="gramStart"/>
      <w:r w:rsidR="003A75CA" w:rsidRPr="00BF7C8D">
        <w:rPr>
          <w:rFonts w:hint="eastAsia"/>
          <w:kern w:val="0"/>
          <w:sz w:val="24"/>
          <w:szCs w:val="22"/>
        </w:rPr>
        <w:t>值</w:t>
      </w:r>
      <w:r w:rsidR="00F25C43" w:rsidRPr="00BF7C8D">
        <w:rPr>
          <w:rFonts w:hint="eastAsia"/>
          <w:kern w:val="0"/>
          <w:sz w:val="24"/>
          <w:szCs w:val="22"/>
        </w:rPr>
        <w:t>所在</w:t>
      </w:r>
      <w:proofErr w:type="gramEnd"/>
      <w:r w:rsidR="00F25C43" w:rsidRPr="00BF7C8D">
        <w:rPr>
          <w:rFonts w:hint="eastAsia"/>
          <w:kern w:val="0"/>
          <w:sz w:val="24"/>
          <w:szCs w:val="22"/>
        </w:rPr>
        <w:t>的方向应与仪器的测量方向平行</w:t>
      </w:r>
      <w:r w:rsidRPr="00BF7C8D">
        <w:rPr>
          <w:kern w:val="0"/>
          <w:sz w:val="24"/>
          <w:szCs w:val="22"/>
        </w:rPr>
        <w:t>。</w:t>
      </w:r>
    </w:p>
    <w:p w14:paraId="245B448C" w14:textId="77777777" w:rsidR="00F25C43" w:rsidRPr="00BF7C8D" w:rsidRDefault="00000000">
      <w:pPr>
        <w:spacing w:line="360" w:lineRule="auto"/>
        <w:rPr>
          <w:kern w:val="0"/>
          <w:sz w:val="24"/>
          <w:szCs w:val="22"/>
        </w:rPr>
      </w:pPr>
      <w:r w:rsidRPr="00BF7C8D">
        <w:rPr>
          <w:kern w:val="0"/>
          <w:sz w:val="24"/>
          <w:szCs w:val="22"/>
        </w:rPr>
        <w:t>7.1.</w:t>
      </w:r>
      <w:r w:rsidR="003C0A4D" w:rsidRPr="00BF7C8D">
        <w:rPr>
          <w:rFonts w:hint="eastAsia"/>
          <w:kern w:val="0"/>
          <w:sz w:val="24"/>
          <w:szCs w:val="22"/>
        </w:rPr>
        <w:t xml:space="preserve">4  </w:t>
      </w:r>
      <w:r w:rsidR="008F5A79" w:rsidRPr="00BF7C8D">
        <w:rPr>
          <w:rFonts w:hint="eastAsia"/>
          <w:kern w:val="0"/>
          <w:sz w:val="24"/>
          <w:szCs w:val="22"/>
        </w:rPr>
        <w:t>设置测试参数时，</w:t>
      </w:r>
      <w:r w:rsidR="0034593B" w:rsidRPr="00BF7C8D">
        <w:rPr>
          <w:i/>
          <w:iCs/>
          <w:kern w:val="0"/>
          <w:szCs w:val="21"/>
          <w:lang w:bidi="ar"/>
        </w:rPr>
        <w:t>Ψ</w:t>
      </w:r>
      <w:r w:rsidR="0034593B" w:rsidRPr="00BF7C8D">
        <w:rPr>
          <w:rFonts w:hint="eastAsia"/>
          <w:kern w:val="0"/>
          <w:sz w:val="24"/>
          <w:szCs w:val="22"/>
        </w:rPr>
        <w:t>角个数宜不少于</w:t>
      </w:r>
      <w:r w:rsidR="0034593B" w:rsidRPr="00BF7C8D">
        <w:rPr>
          <w:rFonts w:hint="eastAsia"/>
          <w:kern w:val="0"/>
          <w:sz w:val="24"/>
          <w:szCs w:val="22"/>
        </w:rPr>
        <w:t>7</w:t>
      </w:r>
      <w:r w:rsidR="0034593B" w:rsidRPr="00BF7C8D">
        <w:rPr>
          <w:rFonts w:hint="eastAsia"/>
          <w:kern w:val="0"/>
          <w:sz w:val="24"/>
          <w:szCs w:val="22"/>
        </w:rPr>
        <w:t>个。</w:t>
      </w:r>
    </w:p>
    <w:p w14:paraId="5C617105" w14:textId="77777777" w:rsidR="008F5A79" w:rsidRPr="00BF7C8D" w:rsidRDefault="00000000">
      <w:pPr>
        <w:spacing w:line="360" w:lineRule="auto"/>
        <w:rPr>
          <w:kern w:val="0"/>
          <w:sz w:val="24"/>
          <w:szCs w:val="22"/>
        </w:rPr>
      </w:pPr>
      <w:r w:rsidRPr="00BF7C8D">
        <w:rPr>
          <w:kern w:val="0"/>
          <w:sz w:val="24"/>
          <w:szCs w:val="22"/>
        </w:rPr>
        <w:t>7.1.</w:t>
      </w:r>
      <w:r w:rsidR="003C0A4D" w:rsidRPr="00BF7C8D">
        <w:rPr>
          <w:rFonts w:hint="eastAsia"/>
          <w:kern w:val="0"/>
          <w:sz w:val="24"/>
          <w:szCs w:val="22"/>
        </w:rPr>
        <w:t>5</w:t>
      </w:r>
      <w:r w:rsidRPr="00BF7C8D">
        <w:rPr>
          <w:kern w:val="0"/>
          <w:sz w:val="24"/>
          <w:szCs w:val="22"/>
        </w:rPr>
        <w:t xml:space="preserve">  </w:t>
      </w:r>
      <w:r w:rsidR="003C0A4D" w:rsidRPr="00BF7C8D">
        <w:rPr>
          <w:rFonts w:hint="eastAsia"/>
          <w:kern w:val="0"/>
          <w:sz w:val="24"/>
          <w:szCs w:val="22"/>
        </w:rPr>
        <w:t>宜采用多次曝光模式进行测试，曝光次数不少于</w:t>
      </w:r>
      <w:r w:rsidR="003C0A4D" w:rsidRPr="00BF7C8D">
        <w:rPr>
          <w:rFonts w:hint="eastAsia"/>
          <w:kern w:val="0"/>
          <w:sz w:val="24"/>
          <w:szCs w:val="22"/>
        </w:rPr>
        <w:t>3</w:t>
      </w:r>
      <w:r w:rsidR="003C0A4D" w:rsidRPr="00BF7C8D">
        <w:rPr>
          <w:rFonts w:hint="eastAsia"/>
          <w:kern w:val="0"/>
          <w:sz w:val="24"/>
          <w:szCs w:val="22"/>
        </w:rPr>
        <w:t>次，单次曝光时间不低于</w:t>
      </w:r>
      <w:r w:rsidR="003C0A4D" w:rsidRPr="00BF7C8D">
        <w:rPr>
          <w:rFonts w:hint="eastAsia"/>
          <w:kern w:val="0"/>
          <w:sz w:val="24"/>
          <w:szCs w:val="22"/>
        </w:rPr>
        <w:t>3 s</w:t>
      </w:r>
      <w:r w:rsidR="003C0A4D" w:rsidRPr="00BF7C8D">
        <w:rPr>
          <w:rFonts w:hint="eastAsia"/>
          <w:kern w:val="0"/>
          <w:sz w:val="24"/>
          <w:szCs w:val="22"/>
        </w:rPr>
        <w:t>，选择的</w:t>
      </w:r>
      <w:r w:rsidR="003C0A4D" w:rsidRPr="00BF7C8D">
        <w:rPr>
          <w:rFonts w:hint="eastAsia"/>
          <w:kern w:val="0"/>
          <w:sz w:val="24"/>
          <w:szCs w:val="22"/>
        </w:rPr>
        <w:t>X</w:t>
      </w:r>
      <w:r w:rsidR="003C0A4D" w:rsidRPr="00BF7C8D">
        <w:rPr>
          <w:rFonts w:hint="eastAsia"/>
          <w:kern w:val="0"/>
          <w:sz w:val="24"/>
          <w:szCs w:val="22"/>
        </w:rPr>
        <w:t>射线管光圈直径不大于</w:t>
      </w:r>
      <w:r w:rsidR="003C0A4D" w:rsidRPr="00BF7C8D">
        <w:rPr>
          <w:rFonts w:hint="eastAsia"/>
          <w:kern w:val="0"/>
          <w:sz w:val="24"/>
          <w:szCs w:val="22"/>
        </w:rPr>
        <w:t>3 mm</w:t>
      </w:r>
      <w:r w:rsidR="008F5A79" w:rsidRPr="00BF7C8D">
        <w:rPr>
          <w:rFonts w:hint="eastAsia"/>
          <w:kern w:val="0"/>
          <w:sz w:val="24"/>
          <w:szCs w:val="22"/>
        </w:rPr>
        <w:t>。</w:t>
      </w:r>
    </w:p>
    <w:p w14:paraId="2139B592" w14:textId="77777777" w:rsidR="008F5A79" w:rsidRPr="00BF7C8D" w:rsidRDefault="00000000" w:rsidP="008F5A79">
      <w:pPr>
        <w:spacing w:line="360" w:lineRule="auto"/>
        <w:rPr>
          <w:kern w:val="0"/>
          <w:sz w:val="24"/>
          <w:szCs w:val="22"/>
        </w:rPr>
      </w:pPr>
      <w:r w:rsidRPr="00BF7C8D">
        <w:rPr>
          <w:kern w:val="0"/>
          <w:sz w:val="24"/>
          <w:szCs w:val="22"/>
        </w:rPr>
        <w:t>7.1.</w:t>
      </w:r>
      <w:r w:rsidR="008F5A79" w:rsidRPr="00BF7C8D">
        <w:rPr>
          <w:rFonts w:hint="eastAsia"/>
          <w:kern w:val="0"/>
          <w:sz w:val="24"/>
          <w:szCs w:val="22"/>
        </w:rPr>
        <w:t>6</w:t>
      </w:r>
      <w:r w:rsidRPr="00BF7C8D">
        <w:rPr>
          <w:kern w:val="0"/>
          <w:sz w:val="24"/>
          <w:szCs w:val="22"/>
        </w:rPr>
        <w:t xml:space="preserve">  </w:t>
      </w:r>
      <w:r w:rsidR="008F5A79" w:rsidRPr="00BF7C8D">
        <w:rPr>
          <w:kern w:val="0"/>
          <w:sz w:val="24"/>
          <w:szCs w:val="22"/>
        </w:rPr>
        <w:t>在校准过程中，</w:t>
      </w:r>
      <w:r w:rsidR="008F5A79" w:rsidRPr="00BF7C8D">
        <w:rPr>
          <w:rFonts w:hint="eastAsia"/>
          <w:kern w:val="0"/>
          <w:sz w:val="24"/>
          <w:szCs w:val="22"/>
        </w:rPr>
        <w:t>当收集的</w:t>
      </w:r>
      <w:r w:rsidR="008F5A79" w:rsidRPr="00BF7C8D">
        <w:rPr>
          <w:rFonts w:hint="eastAsia"/>
          <w:kern w:val="0"/>
          <w:sz w:val="24"/>
          <w:szCs w:val="22"/>
        </w:rPr>
        <w:t>X</w:t>
      </w:r>
      <w:r w:rsidR="008F5A79" w:rsidRPr="00BF7C8D">
        <w:rPr>
          <w:rFonts w:hint="eastAsia"/>
          <w:kern w:val="0"/>
          <w:sz w:val="24"/>
          <w:szCs w:val="22"/>
        </w:rPr>
        <w:t>射线计数率较高时，宜在</w:t>
      </w:r>
      <w:r w:rsidR="008F5A79" w:rsidRPr="00BF7C8D">
        <w:rPr>
          <w:rFonts w:hint="eastAsia"/>
          <w:kern w:val="0"/>
          <w:sz w:val="24"/>
          <w:szCs w:val="22"/>
        </w:rPr>
        <w:t>X</w:t>
      </w:r>
      <w:r w:rsidR="008F5A79" w:rsidRPr="00BF7C8D">
        <w:rPr>
          <w:rFonts w:hint="eastAsia"/>
          <w:kern w:val="0"/>
          <w:sz w:val="24"/>
          <w:szCs w:val="22"/>
        </w:rPr>
        <w:t>射线探测器前方</w:t>
      </w:r>
      <w:r w:rsidR="008F5A79" w:rsidRPr="00BF7C8D">
        <w:rPr>
          <w:rFonts w:hint="eastAsia"/>
          <w:kern w:val="0"/>
          <w:sz w:val="24"/>
          <w:szCs w:val="22"/>
        </w:rPr>
        <w:lastRenderedPageBreak/>
        <w:t>插入滤波片</w:t>
      </w:r>
      <w:r w:rsidR="008F5A79" w:rsidRPr="00BF7C8D">
        <w:rPr>
          <w:kern w:val="0"/>
          <w:sz w:val="24"/>
          <w:szCs w:val="22"/>
        </w:rPr>
        <w:t>。</w:t>
      </w:r>
    </w:p>
    <w:p w14:paraId="3DF752F8" w14:textId="6AE2E5E9" w:rsidR="00550265" w:rsidRPr="00BF7C8D" w:rsidRDefault="00000000" w:rsidP="00F97BAD">
      <w:pPr>
        <w:pStyle w:val="1"/>
        <w:spacing w:line="360" w:lineRule="auto"/>
        <w:rPr>
          <w:rStyle w:val="10"/>
          <w:rFonts w:ascii="Times New Roman" w:hAnsi="Times New Roman"/>
          <w:sz w:val="24"/>
          <w:szCs w:val="24"/>
        </w:rPr>
      </w:pPr>
      <w:bookmarkStart w:id="45" w:name="_Toc178102582"/>
      <w:bookmarkStart w:id="46" w:name="_Toc18856"/>
      <w:r w:rsidRPr="00BF7C8D">
        <w:rPr>
          <w:rFonts w:ascii="Times New Roman" w:hAnsi="Times New Roman"/>
          <w:noProof/>
          <w:sz w:val="24"/>
          <w:szCs w:val="24"/>
        </w:rPr>
        <w:t>7.</w:t>
      </w:r>
      <w:r w:rsidR="00793EF2" w:rsidRPr="00BF7C8D">
        <w:rPr>
          <w:rFonts w:ascii="Times New Roman" w:hAnsi="Times New Roman" w:hint="eastAsia"/>
          <w:noProof/>
          <w:sz w:val="24"/>
          <w:szCs w:val="24"/>
        </w:rPr>
        <w:t>2</w:t>
      </w:r>
      <w:r w:rsidRPr="00BF7C8D">
        <w:rPr>
          <w:rFonts w:ascii="Times New Roman" w:hAnsi="Times New Roman"/>
          <w:noProof/>
          <w:sz w:val="24"/>
          <w:szCs w:val="24"/>
        </w:rPr>
        <w:t xml:space="preserve">  </w:t>
      </w:r>
      <w:r w:rsidR="007E3069" w:rsidRPr="00BF7C8D">
        <w:rPr>
          <w:rFonts w:ascii="Times New Roman" w:hAnsi="Times New Roman" w:hint="eastAsia"/>
          <w:noProof/>
          <w:sz w:val="24"/>
          <w:szCs w:val="24"/>
        </w:rPr>
        <w:t>残余应力</w:t>
      </w:r>
      <w:r w:rsidRPr="00BF7C8D">
        <w:rPr>
          <w:rFonts w:ascii="Times New Roman" w:hAnsi="Times New Roman"/>
          <w:noProof/>
          <w:sz w:val="24"/>
          <w:szCs w:val="24"/>
        </w:rPr>
        <w:t>测量的</w:t>
      </w:r>
      <w:r w:rsidR="006D5761" w:rsidRPr="00BF7C8D">
        <w:rPr>
          <w:rFonts w:ascii="Times New Roman" w:hAnsi="Times New Roman"/>
          <w:noProof/>
          <w:sz w:val="24"/>
          <w:szCs w:val="24"/>
        </w:rPr>
        <w:t>相对示值误差</w:t>
      </w:r>
      <w:bookmarkEnd w:id="45"/>
    </w:p>
    <w:p w14:paraId="5436BF05" w14:textId="187045CB" w:rsidR="00550265" w:rsidRPr="00BF7C8D" w:rsidRDefault="007E3069" w:rsidP="00EA4E15">
      <w:pPr>
        <w:spacing w:line="360" w:lineRule="auto"/>
        <w:ind w:firstLineChars="200" w:firstLine="480"/>
        <w:rPr>
          <w:sz w:val="24"/>
        </w:rPr>
      </w:pPr>
      <w:bookmarkStart w:id="47" w:name="_Hlk178103037"/>
      <w:bookmarkEnd w:id="46"/>
      <w:r w:rsidRPr="00BF7C8D">
        <w:rPr>
          <w:rFonts w:hint="eastAsia"/>
          <w:sz w:val="24"/>
        </w:rPr>
        <w:t>对</w:t>
      </w:r>
      <w:r w:rsidRPr="00BF7C8D">
        <w:rPr>
          <w:sz w:val="24"/>
        </w:rPr>
        <w:t>标准物质</w:t>
      </w:r>
      <w:r w:rsidR="003C7D7A" w:rsidRPr="00BF7C8D">
        <w:rPr>
          <w:rFonts w:hint="eastAsia"/>
          <w:sz w:val="24"/>
        </w:rPr>
        <w:t>的标定</w:t>
      </w:r>
      <w:r w:rsidRPr="00BF7C8D">
        <w:rPr>
          <w:rFonts w:hint="eastAsia"/>
          <w:sz w:val="24"/>
        </w:rPr>
        <w:t>方向的残余应力进行</w:t>
      </w:r>
      <w:r w:rsidRPr="00BF7C8D">
        <w:rPr>
          <w:sz w:val="24"/>
        </w:rPr>
        <w:t>测量，重复测量</w:t>
      </w:r>
      <w:r w:rsidR="003C7D7A" w:rsidRPr="00BF7C8D">
        <w:rPr>
          <w:rFonts w:hint="eastAsia"/>
          <w:sz w:val="24"/>
        </w:rPr>
        <w:t>12</w:t>
      </w:r>
      <w:r w:rsidRPr="00BF7C8D">
        <w:rPr>
          <w:sz w:val="24"/>
        </w:rPr>
        <w:t>次。</w:t>
      </w:r>
      <w:bookmarkEnd w:id="47"/>
      <w:r w:rsidRPr="00BF7C8D">
        <w:rPr>
          <w:sz w:val="24"/>
        </w:rPr>
        <w:t>一种标准物质</w:t>
      </w:r>
      <w:r w:rsidRPr="00BF7C8D">
        <w:rPr>
          <w:rFonts w:hint="eastAsia"/>
          <w:sz w:val="24"/>
        </w:rPr>
        <w:t>的残余应力</w:t>
      </w:r>
      <w:r w:rsidR="00046EE5" w:rsidRPr="00BF7C8D">
        <w:rPr>
          <w:rFonts w:hint="eastAsia"/>
          <w:sz w:val="24"/>
        </w:rPr>
        <w:t>量值</w:t>
      </w:r>
      <w:r w:rsidRPr="00BF7C8D">
        <w:rPr>
          <w:sz w:val="24"/>
        </w:rPr>
        <w:t>无法覆盖表</w:t>
      </w:r>
      <w:r w:rsidRPr="00BF7C8D">
        <w:rPr>
          <w:sz w:val="24"/>
        </w:rPr>
        <w:t>1</w:t>
      </w:r>
      <w:r w:rsidRPr="00BF7C8D">
        <w:rPr>
          <w:sz w:val="24"/>
        </w:rPr>
        <w:t>中全部范围，则选取多种标准物质分别进行测量。分别计算</w:t>
      </w:r>
      <w:r w:rsidR="003C7D7A" w:rsidRPr="00BF7C8D">
        <w:rPr>
          <w:rFonts w:hint="eastAsia"/>
          <w:sz w:val="24"/>
        </w:rPr>
        <w:t>残余</w:t>
      </w:r>
      <w:r w:rsidR="003C7D7A" w:rsidRPr="00BF7C8D">
        <w:rPr>
          <w:sz w:val="24"/>
        </w:rPr>
        <w:t>应力</w:t>
      </w:r>
      <w:r w:rsidR="003C7D7A" w:rsidRPr="00BF7C8D">
        <w:rPr>
          <w:sz w:val="24"/>
        </w:rPr>
        <w:t>12</w:t>
      </w:r>
      <w:r w:rsidRPr="00BF7C8D">
        <w:rPr>
          <w:sz w:val="24"/>
        </w:rPr>
        <w:t>次测</w:t>
      </w:r>
      <w:r w:rsidRPr="00BF7C8D">
        <w:rPr>
          <w:sz w:val="24"/>
          <w:szCs w:val="24"/>
        </w:rPr>
        <w:t>量结果的算术平均值</w:t>
      </w:r>
      <m:oMath>
        <m:bar>
          <m:barPr>
            <m:pos m:val="top"/>
            <m:ctrlPr>
              <w:rPr>
                <w:rFonts w:ascii="Cambria Math" w:hAnsi="Cambria Math"/>
                <w:i/>
                <w:sz w:val="24"/>
                <w:szCs w:val="24"/>
              </w:rPr>
            </m:ctrlPr>
          </m:barPr>
          <m:e>
            <m:r>
              <w:rPr>
                <w:rFonts w:ascii="Cambria Math" w:hAnsi="Cambria Math"/>
                <w:sz w:val="24"/>
                <w:szCs w:val="24"/>
              </w:rPr>
              <m:t>σ</m:t>
            </m:r>
          </m:e>
        </m:bar>
      </m:oMath>
      <w:r w:rsidRPr="00BF7C8D">
        <w:rPr>
          <w:sz w:val="24"/>
          <w:szCs w:val="24"/>
        </w:rPr>
        <w:t>。</w:t>
      </w:r>
    </w:p>
    <w:p w14:paraId="534B153B" w14:textId="61446AB8" w:rsidR="00C96A05" w:rsidRPr="00BF7C8D" w:rsidRDefault="003C7D7A">
      <w:pPr>
        <w:spacing w:line="360" w:lineRule="auto"/>
        <w:ind w:firstLineChars="200" w:firstLine="480"/>
        <w:rPr>
          <w:sz w:val="24"/>
          <w:szCs w:val="24"/>
        </w:rPr>
      </w:pPr>
      <w:r w:rsidRPr="00BF7C8D">
        <w:rPr>
          <w:sz w:val="24"/>
          <w:szCs w:val="24"/>
        </w:rPr>
        <w:t>残余应力测量的</w:t>
      </w:r>
      <w:r w:rsidR="006D5761" w:rsidRPr="00BF7C8D">
        <w:rPr>
          <w:sz w:val="24"/>
        </w:rPr>
        <w:t>相对示值误差</w:t>
      </w:r>
      <w:r w:rsidRPr="00BF7C8D">
        <w:rPr>
          <w:i/>
          <w:sz w:val="24"/>
        </w:rPr>
        <w:t>K</w:t>
      </w:r>
      <w:r w:rsidRPr="00BF7C8D">
        <w:rPr>
          <w:iCs/>
          <w:sz w:val="24"/>
          <w:vertAlign w:val="subscript"/>
        </w:rPr>
        <w:t>r</w:t>
      </w:r>
      <w:r w:rsidRPr="00BF7C8D">
        <w:rPr>
          <w:sz w:val="24"/>
        </w:rPr>
        <w:t>按式（</w:t>
      </w:r>
      <w:r w:rsidR="00C03B22" w:rsidRPr="00BF7C8D">
        <w:rPr>
          <w:rFonts w:hint="eastAsia"/>
          <w:sz w:val="24"/>
        </w:rPr>
        <w:t>1</w:t>
      </w:r>
      <w:r w:rsidRPr="00BF7C8D">
        <w:rPr>
          <w:sz w:val="24"/>
        </w:rPr>
        <w:t>）</w:t>
      </w:r>
      <w:r w:rsidRPr="00BF7C8D">
        <w:rPr>
          <w:sz w:val="24"/>
          <w:szCs w:val="24"/>
        </w:rPr>
        <w:t>计算：</w:t>
      </w:r>
      <w:r w:rsidR="00C96A05" w:rsidRPr="00BF7C8D">
        <w:rPr>
          <w:sz w:val="24"/>
          <w:szCs w:val="24"/>
        </w:rPr>
        <w:fldChar w:fldCharType="begin"/>
      </w:r>
      <w:r w:rsidR="00C96A05" w:rsidRPr="00BF7C8D">
        <w:rPr>
          <w:sz w:val="24"/>
          <w:szCs w:val="24"/>
        </w:rPr>
        <w:instrText xml:space="preserve"> QUOTE </w:instrText>
      </w:r>
      <w:bookmarkStart w:id="48" w:name="_Hlk148453899"/>
      <m:oMath>
        <m:r>
          <m:rPr>
            <m:sty m:val="p"/>
          </m:rPr>
          <w:rPr>
            <w:rFonts w:ascii="Cambria Math" w:hAnsi="Cambria Math"/>
            <w:sz w:val="24"/>
            <w:szCs w:val="24"/>
          </w:rPr>
          <m:t>s=</m:t>
        </m:r>
        <m:rad>
          <m:radPr>
            <m:degHide m:val="1"/>
            <m:ctrlPr>
              <w:rPr>
                <w:rFonts w:ascii="Cambria Math" w:eastAsia="等线" w:hAnsi="Cambria Math"/>
                <w:i/>
                <w:sz w:val="24"/>
                <w:szCs w:val="24"/>
              </w:rPr>
            </m:ctrlPr>
          </m:radPr>
          <m:deg/>
          <m:e>
            <m:f>
              <m:fPr>
                <m:ctrlPr>
                  <w:rPr>
                    <w:rFonts w:ascii="Cambria Math" w:eastAsia="等线" w:hAnsi="Cambria Math"/>
                    <w:i/>
                    <w:sz w:val="24"/>
                    <w:szCs w:val="24"/>
                  </w:rPr>
                </m:ctrlPr>
              </m:fPr>
              <m:num>
                <m:nary>
                  <m:naryPr>
                    <m:chr m:val="∑"/>
                    <m:limLoc m:val="undOvr"/>
                    <m:ctrlPr>
                      <w:rPr>
                        <w:rFonts w:ascii="Cambria Math" w:eastAsia="等线" w:hAnsi="Cambria Math"/>
                        <w:i/>
                        <w:sz w:val="24"/>
                        <w:szCs w:val="24"/>
                      </w:rPr>
                    </m:ctrlPr>
                  </m:naryPr>
                  <m:sub>
                    <m:r>
                      <m:rPr>
                        <m:sty m:val="p"/>
                      </m:rPr>
                      <w:rPr>
                        <w:rFonts w:ascii="Cambria Math" w:hAnsi="Cambria Math"/>
                        <w:sz w:val="24"/>
                        <w:szCs w:val="24"/>
                      </w:rPr>
                      <m:t>i=1</m:t>
                    </m:r>
                  </m:sub>
                  <m:sup>
                    <m:r>
                      <m:rPr>
                        <m:sty m:val="p"/>
                      </m:rPr>
                      <w:rPr>
                        <w:rFonts w:ascii="Cambria Math" w:hAnsi="Cambria Math"/>
                        <w:sz w:val="24"/>
                        <w:szCs w:val="24"/>
                      </w:rPr>
                      <m:t>n</m:t>
                    </m:r>
                  </m:sup>
                  <m:e>
                    <m:sSup>
                      <m:sSupPr>
                        <m:ctrlPr>
                          <w:rPr>
                            <w:rFonts w:ascii="Cambria Math" w:eastAsia="等线" w:hAnsi="Cambria Math"/>
                            <w:i/>
                            <w:sz w:val="24"/>
                            <w:szCs w:val="24"/>
                          </w:rPr>
                        </m:ctrlPr>
                      </m:sSupPr>
                      <m:e>
                        <m:r>
                          <m:rPr>
                            <m:sty m:val="p"/>
                          </m:rPr>
                          <w:rPr>
                            <w:rFonts w:ascii="Cambria Math" w:hAnsi="Cambria Math"/>
                            <w:sz w:val="24"/>
                            <w:szCs w:val="24"/>
                          </w:rPr>
                          <m:t>(</m:t>
                        </m:r>
                        <m:sSub>
                          <m:sSubPr>
                            <m:ctrlPr>
                              <w:rPr>
                                <w:rFonts w:ascii="Cambria Math" w:eastAsia="等线" w:hAnsi="Cambria Math"/>
                                <w:i/>
                                <w:sz w:val="24"/>
                                <w:szCs w:val="24"/>
                              </w:rPr>
                            </m:ctrlPr>
                          </m:sSubPr>
                          <m:e>
                            <m:r>
                              <m:rPr>
                                <m:sty m:val="p"/>
                              </m:rPr>
                              <w:rPr>
                                <w:rFonts w:ascii="Cambria Math" w:hAnsi="Cambria Math"/>
                                <w:sz w:val="24"/>
                                <w:szCs w:val="24"/>
                              </w:rPr>
                              <m:t>x</m:t>
                            </m:r>
                          </m:e>
                          <m:sub>
                            <m:r>
                              <m:rPr>
                                <m:sty m:val="p"/>
                              </m:rPr>
                              <w:rPr>
                                <w:rFonts w:ascii="Cambria Math" w:hAnsi="Cambria Math"/>
                                <w:sz w:val="24"/>
                                <w:szCs w:val="24"/>
                              </w:rPr>
                              <m:t>i</m:t>
                            </m:r>
                          </m:sub>
                        </m:sSub>
                        <m:r>
                          <m:rPr>
                            <m:sty m:val="p"/>
                          </m:rPr>
                          <w:rPr>
                            <w:rFonts w:ascii="Cambria Math" w:hAnsi="Cambria Math"/>
                            <w:sz w:val="24"/>
                            <w:szCs w:val="24"/>
                          </w:rPr>
                          <m:t>-</m:t>
                        </m:r>
                        <m:acc>
                          <m:accPr>
                            <m:chr m:val="̅"/>
                            <m:ctrlPr>
                              <w:rPr>
                                <w:rFonts w:ascii="Cambria Math" w:eastAsia="等线" w:hAnsi="Cambria Math"/>
                                <w:i/>
                                <w:sz w:val="24"/>
                                <w:szCs w:val="24"/>
                              </w:rPr>
                            </m:ctrlPr>
                          </m:accPr>
                          <m:e>
                            <m:r>
                              <m:rPr>
                                <m:sty m:val="p"/>
                              </m:rPr>
                              <w:rPr>
                                <w:rFonts w:ascii="Cambria Math" w:hAnsi="Cambria Math"/>
                                <w:sz w:val="24"/>
                                <w:szCs w:val="24"/>
                              </w:rPr>
                              <m:t>x</m:t>
                            </m:r>
                          </m:e>
                        </m:acc>
                        <m:r>
                          <m:rPr>
                            <m:sty m:val="p"/>
                          </m:rPr>
                          <w:rPr>
                            <w:rFonts w:ascii="Cambria Math" w:hAnsi="Cambria Math"/>
                            <w:sz w:val="24"/>
                            <w:szCs w:val="24"/>
                          </w:rPr>
                          <m:t>)</m:t>
                        </m:r>
                      </m:e>
                      <m:sup>
                        <m:r>
                          <m:rPr>
                            <m:sty m:val="p"/>
                          </m:rPr>
                          <w:rPr>
                            <w:rFonts w:ascii="Cambria Math" w:hAnsi="Cambria Math"/>
                            <w:sz w:val="24"/>
                            <w:szCs w:val="24"/>
                          </w:rPr>
                          <m:t>2</m:t>
                        </m:r>
                      </m:sup>
                    </m:sSup>
                  </m:e>
                </m:nary>
              </m:num>
              <m:den>
                <m:r>
                  <m:rPr>
                    <m:sty m:val="p"/>
                  </m:rPr>
                  <w:rPr>
                    <w:rFonts w:ascii="Cambria Math" w:hAnsi="Cambria Math"/>
                    <w:sz w:val="24"/>
                    <w:szCs w:val="24"/>
                  </w:rPr>
                  <m:t>n-1</m:t>
                </m:r>
              </m:den>
            </m:f>
          </m:e>
        </m:rad>
      </m:oMath>
      <w:bookmarkEnd w:id="48"/>
      <w:r w:rsidR="00C96A05" w:rsidRPr="00BF7C8D">
        <w:rPr>
          <w:sz w:val="24"/>
          <w:szCs w:val="24"/>
        </w:rPr>
        <w:instrText xml:space="preserve"> </w:instrText>
      </w:r>
      <w:r w:rsidR="00000000">
        <w:rPr>
          <w:sz w:val="24"/>
          <w:szCs w:val="24"/>
        </w:rPr>
        <w:fldChar w:fldCharType="separate"/>
      </w:r>
      <w:r w:rsidR="00C96A05" w:rsidRPr="00BF7C8D">
        <w:rPr>
          <w:sz w:val="24"/>
          <w:szCs w:val="24"/>
        </w:rPr>
        <w:fldChar w:fldCharType="end"/>
      </w:r>
    </w:p>
    <w:p w14:paraId="027A604A" w14:textId="238B706F" w:rsidR="00550265" w:rsidRPr="00BF7C8D" w:rsidRDefault="00000000" w:rsidP="00EA4E15">
      <w:pPr>
        <w:spacing w:line="360" w:lineRule="auto"/>
        <w:ind w:firstLineChars="900" w:firstLine="2160"/>
        <w:jc w:val="right"/>
        <w:rPr>
          <w:sz w:val="24"/>
          <w:szCs w:val="24"/>
        </w:rPr>
      </w:pPr>
      <m:oMath>
        <m:sSub>
          <m:sSubPr>
            <m:ctrlPr>
              <w:rPr>
                <w:rFonts w:ascii="Cambria Math" w:hAnsi="Cambria Math"/>
                <w:i/>
                <w:sz w:val="24"/>
                <w:szCs w:val="24"/>
              </w:rPr>
            </m:ctrlPr>
          </m:sSubPr>
          <m:e>
            <m:r>
              <w:rPr>
                <w:rFonts w:ascii="Cambria Math" w:hAnsi="Cambria Math"/>
                <w:sz w:val="24"/>
                <w:szCs w:val="24"/>
              </w:rPr>
              <m:t>K</m:t>
            </m:r>
          </m:e>
          <m:sub>
            <m:r>
              <m:rPr>
                <m:sty m:val="p"/>
              </m:rPr>
              <w:rPr>
                <w:rFonts w:ascii="Cambria Math" w:hAnsi="Cambria Math" w:hint="eastAsia"/>
                <w:sz w:val="24"/>
                <w:szCs w:val="24"/>
              </w:rPr>
              <m:t>r</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σ</m:t>
            </m:r>
          </m:e>
        </m:acc>
        <m:r>
          <w:rPr>
            <w:rFonts w:ascii="Cambria Math" w:hAnsi="Cambria Math"/>
            <w:sz w:val="24"/>
            <w:szCs w:val="24"/>
          </w:rPr>
          <m:t>-σ)/σ×100%</m:t>
        </m:r>
      </m:oMath>
      <w:r w:rsidR="00EA4E15" w:rsidRPr="00BF7C8D">
        <w:rPr>
          <w:sz w:val="24"/>
          <w:szCs w:val="24"/>
        </w:rPr>
        <w:t xml:space="preserve">                     </w:t>
      </w:r>
      <w:r w:rsidR="00EA4E15" w:rsidRPr="00BF7C8D">
        <w:rPr>
          <w:sz w:val="24"/>
          <w:szCs w:val="24"/>
        </w:rPr>
        <w:t>（</w:t>
      </w:r>
      <w:r w:rsidR="004B2D36" w:rsidRPr="00BF7C8D">
        <w:rPr>
          <w:rFonts w:hint="eastAsia"/>
          <w:sz w:val="24"/>
          <w:szCs w:val="24"/>
        </w:rPr>
        <w:t>1</w:t>
      </w:r>
      <w:r w:rsidR="00EA4E15" w:rsidRPr="00BF7C8D">
        <w:rPr>
          <w:sz w:val="24"/>
          <w:szCs w:val="24"/>
        </w:rPr>
        <w:t>）</w:t>
      </w:r>
    </w:p>
    <w:p w14:paraId="2BCCA0EB" w14:textId="77777777" w:rsidR="00550265" w:rsidRPr="00BF7C8D" w:rsidRDefault="00000000">
      <w:pPr>
        <w:spacing w:line="360" w:lineRule="auto"/>
        <w:ind w:firstLineChars="200" w:firstLine="480"/>
        <w:rPr>
          <w:sz w:val="24"/>
        </w:rPr>
      </w:pPr>
      <w:r w:rsidRPr="00BF7C8D">
        <w:rPr>
          <w:sz w:val="24"/>
        </w:rPr>
        <w:t>式中：</w:t>
      </w:r>
    </w:p>
    <w:p w14:paraId="64462D64" w14:textId="5AD85140" w:rsidR="00550265" w:rsidRPr="00BF7C8D" w:rsidRDefault="00000000">
      <w:pPr>
        <w:spacing w:line="360" w:lineRule="auto"/>
        <w:ind w:firstLineChars="200" w:firstLine="480"/>
        <w:rPr>
          <w:i/>
          <w:iCs/>
          <w:sz w:val="24"/>
        </w:rPr>
      </w:pPr>
      <w:r w:rsidRPr="00BF7C8D">
        <w:rPr>
          <w:i/>
          <w:sz w:val="24"/>
        </w:rPr>
        <w:t>K</w:t>
      </w:r>
      <w:r w:rsidRPr="00BF7C8D">
        <w:rPr>
          <w:iCs/>
          <w:sz w:val="24"/>
          <w:vertAlign w:val="subscript"/>
        </w:rPr>
        <w:t>r</w:t>
      </w:r>
      <w:r w:rsidRPr="00BF7C8D">
        <w:rPr>
          <w:sz w:val="24"/>
        </w:rPr>
        <w:t>—</w:t>
      </w:r>
      <w:r w:rsidR="006D5761" w:rsidRPr="00BF7C8D">
        <w:rPr>
          <w:sz w:val="24"/>
        </w:rPr>
        <w:t>相对示值误差</w:t>
      </w:r>
      <w:r w:rsidRPr="00BF7C8D">
        <w:rPr>
          <w:sz w:val="24"/>
        </w:rPr>
        <w:t>；</w:t>
      </w:r>
    </w:p>
    <w:p w14:paraId="734833E3" w14:textId="48E7F00B" w:rsidR="00550265" w:rsidRPr="00BF7C8D" w:rsidRDefault="00BF1574">
      <w:pPr>
        <w:spacing w:line="360" w:lineRule="auto"/>
        <w:ind w:firstLineChars="200" w:firstLine="480"/>
        <w:rPr>
          <w:sz w:val="24"/>
        </w:rPr>
      </w:pPr>
      <w:r w:rsidRPr="00BF7C8D">
        <w:rPr>
          <w:i/>
          <w:iCs/>
          <w:sz w:val="24"/>
        </w:rPr>
        <w:t>σ</w:t>
      </w:r>
      <w:r w:rsidRPr="00BF7C8D">
        <w:rPr>
          <w:sz w:val="24"/>
        </w:rPr>
        <w:t>—</w:t>
      </w:r>
      <w:r w:rsidRPr="00BF7C8D">
        <w:rPr>
          <w:sz w:val="24"/>
        </w:rPr>
        <w:t>标准物质</w:t>
      </w:r>
      <w:r w:rsidR="003C7D7A" w:rsidRPr="00BF7C8D">
        <w:rPr>
          <w:rFonts w:hint="eastAsia"/>
          <w:sz w:val="24"/>
        </w:rPr>
        <w:t>的残余应力标准值</w:t>
      </w:r>
      <w:r w:rsidRPr="00BF7C8D">
        <w:rPr>
          <w:sz w:val="24"/>
        </w:rPr>
        <w:t>，</w:t>
      </w:r>
      <w:r w:rsidR="003C7D7A" w:rsidRPr="00BF7C8D">
        <w:rPr>
          <w:rFonts w:hint="eastAsia"/>
          <w:sz w:val="24"/>
        </w:rPr>
        <w:t>MPa</w:t>
      </w:r>
      <w:r w:rsidRPr="00BF7C8D">
        <w:rPr>
          <w:sz w:val="24"/>
        </w:rPr>
        <w:t>；</w:t>
      </w:r>
    </w:p>
    <w:p w14:paraId="33FB6E25" w14:textId="7C390064" w:rsidR="00550265" w:rsidRPr="00BF7C8D" w:rsidRDefault="00000000" w:rsidP="00EA4E15">
      <w:pPr>
        <w:spacing w:line="360" w:lineRule="auto"/>
        <w:ind w:firstLineChars="200" w:firstLine="480"/>
        <w:rPr>
          <w:sz w:val="24"/>
        </w:rPr>
      </w:pPr>
      <m:oMath>
        <m:bar>
          <m:barPr>
            <m:pos m:val="top"/>
            <m:ctrlPr>
              <w:rPr>
                <w:rFonts w:ascii="Cambria Math" w:hAnsi="Cambria Math"/>
                <w:i/>
                <w:sz w:val="24"/>
                <w:szCs w:val="24"/>
              </w:rPr>
            </m:ctrlPr>
          </m:barPr>
          <m:e>
            <m:r>
              <w:rPr>
                <w:rFonts w:ascii="Cambria Math" w:hAnsi="Cambria Math"/>
                <w:sz w:val="24"/>
                <w:szCs w:val="24"/>
              </w:rPr>
              <m:t>σ</m:t>
            </m:r>
          </m:e>
        </m:bar>
      </m:oMath>
      <w:r w:rsidR="00EA4E15" w:rsidRPr="00BF7C8D">
        <w:rPr>
          <w:sz w:val="24"/>
        </w:rPr>
        <w:t>—</w:t>
      </w:r>
      <w:r w:rsidR="003C7D7A" w:rsidRPr="00BF7C8D">
        <w:rPr>
          <w:rFonts w:hint="eastAsia"/>
          <w:sz w:val="24"/>
        </w:rPr>
        <w:t>标准物质的残余应力测量</w:t>
      </w:r>
      <w:r w:rsidR="00EA4E15" w:rsidRPr="00BF7C8D">
        <w:rPr>
          <w:sz w:val="24"/>
        </w:rPr>
        <w:t>值的算术平均值，</w:t>
      </w:r>
      <w:r w:rsidR="003C7D7A" w:rsidRPr="00BF7C8D">
        <w:rPr>
          <w:rFonts w:hint="eastAsia"/>
          <w:sz w:val="24"/>
        </w:rPr>
        <w:t>MPa</w:t>
      </w:r>
      <w:r w:rsidR="00EA4E15" w:rsidRPr="00BF7C8D">
        <w:rPr>
          <w:sz w:val="24"/>
        </w:rPr>
        <w:t>。</w:t>
      </w:r>
    </w:p>
    <w:p w14:paraId="4FBD63D2" w14:textId="77777777" w:rsidR="00550265" w:rsidRPr="00BF7C8D" w:rsidRDefault="00000000" w:rsidP="00F97BAD">
      <w:pPr>
        <w:pStyle w:val="1"/>
        <w:spacing w:line="360" w:lineRule="auto"/>
        <w:rPr>
          <w:rStyle w:val="10"/>
          <w:rFonts w:ascii="Times New Roman" w:hAnsi="Times New Roman"/>
          <w:sz w:val="24"/>
          <w:szCs w:val="24"/>
        </w:rPr>
      </w:pPr>
      <w:bookmarkStart w:id="49" w:name="_Toc178102583"/>
      <w:bookmarkStart w:id="50" w:name="_Toc13760"/>
      <w:r w:rsidRPr="00BF7C8D">
        <w:rPr>
          <w:rFonts w:ascii="Times New Roman" w:hAnsi="Times New Roman"/>
          <w:noProof/>
          <w:sz w:val="24"/>
          <w:szCs w:val="24"/>
        </w:rPr>
        <w:t>7.</w:t>
      </w:r>
      <w:r w:rsidR="009F7A87" w:rsidRPr="00BF7C8D">
        <w:rPr>
          <w:rFonts w:ascii="Times New Roman" w:hAnsi="Times New Roman" w:hint="eastAsia"/>
          <w:noProof/>
          <w:sz w:val="24"/>
          <w:szCs w:val="24"/>
        </w:rPr>
        <w:t>3</w:t>
      </w:r>
      <w:r w:rsidRPr="00BF7C8D">
        <w:rPr>
          <w:rFonts w:ascii="Times New Roman" w:hAnsi="Times New Roman"/>
          <w:noProof/>
          <w:sz w:val="24"/>
          <w:szCs w:val="24"/>
        </w:rPr>
        <w:t xml:space="preserve">  </w:t>
      </w:r>
      <w:r w:rsidR="007E3069" w:rsidRPr="00BF7C8D">
        <w:rPr>
          <w:rFonts w:ascii="Times New Roman" w:hAnsi="Times New Roman" w:hint="eastAsia"/>
          <w:noProof/>
          <w:sz w:val="24"/>
          <w:szCs w:val="24"/>
        </w:rPr>
        <w:t>残余应力</w:t>
      </w:r>
      <w:r w:rsidRPr="00BF7C8D">
        <w:rPr>
          <w:rFonts w:ascii="Times New Roman" w:hAnsi="Times New Roman"/>
          <w:noProof/>
          <w:sz w:val="24"/>
          <w:szCs w:val="24"/>
        </w:rPr>
        <w:t>测量的重复性</w:t>
      </w:r>
      <w:bookmarkEnd w:id="49"/>
    </w:p>
    <w:bookmarkEnd w:id="50"/>
    <w:p w14:paraId="2FAB5C16" w14:textId="720AE7E5" w:rsidR="00550265" w:rsidRPr="00BF7C8D" w:rsidRDefault="00046EE5" w:rsidP="00046EE5">
      <w:pPr>
        <w:spacing w:line="360" w:lineRule="auto"/>
        <w:ind w:firstLineChars="200" w:firstLine="480"/>
        <w:rPr>
          <w:sz w:val="24"/>
        </w:rPr>
      </w:pPr>
      <w:r w:rsidRPr="00BF7C8D">
        <w:rPr>
          <w:rFonts w:hint="eastAsia"/>
          <w:sz w:val="24"/>
        </w:rPr>
        <w:t>对</w:t>
      </w:r>
      <w:r w:rsidRPr="00BF7C8D">
        <w:rPr>
          <w:sz w:val="24"/>
        </w:rPr>
        <w:t>标准物质</w:t>
      </w:r>
      <w:r w:rsidRPr="00BF7C8D">
        <w:rPr>
          <w:rFonts w:hint="eastAsia"/>
          <w:sz w:val="24"/>
        </w:rPr>
        <w:t>的标定方向的残余应力进行</w:t>
      </w:r>
      <w:r w:rsidRPr="00BF7C8D">
        <w:rPr>
          <w:sz w:val="24"/>
        </w:rPr>
        <w:t>测量，重复测量</w:t>
      </w:r>
      <w:r w:rsidRPr="00BF7C8D">
        <w:rPr>
          <w:rFonts w:hint="eastAsia"/>
          <w:sz w:val="24"/>
        </w:rPr>
        <w:t>12</w:t>
      </w:r>
      <w:r w:rsidRPr="00BF7C8D">
        <w:rPr>
          <w:sz w:val="24"/>
        </w:rPr>
        <w:t>次。一种标准物质</w:t>
      </w:r>
      <w:r w:rsidRPr="00BF7C8D">
        <w:rPr>
          <w:rFonts w:hint="eastAsia"/>
          <w:sz w:val="24"/>
        </w:rPr>
        <w:t>的残余应力量值</w:t>
      </w:r>
      <w:r w:rsidRPr="00BF7C8D">
        <w:rPr>
          <w:sz w:val="24"/>
        </w:rPr>
        <w:t>无法覆盖表</w:t>
      </w:r>
      <w:r w:rsidRPr="00BF7C8D">
        <w:rPr>
          <w:sz w:val="24"/>
        </w:rPr>
        <w:t>1</w:t>
      </w:r>
      <w:r w:rsidRPr="00BF7C8D">
        <w:rPr>
          <w:sz w:val="24"/>
        </w:rPr>
        <w:t>中全部范围，则选取多种标准物质分别进行测量。</w:t>
      </w:r>
      <w:r w:rsidRPr="00BF7C8D">
        <w:rPr>
          <w:iCs/>
          <w:sz w:val="24"/>
        </w:rPr>
        <w:t>分别按式（</w:t>
      </w:r>
      <w:r w:rsidR="00C03B22" w:rsidRPr="00BF7C8D">
        <w:rPr>
          <w:rFonts w:hint="eastAsia"/>
          <w:iCs/>
          <w:sz w:val="24"/>
        </w:rPr>
        <w:t>2</w:t>
      </w:r>
      <w:r w:rsidRPr="00BF7C8D">
        <w:rPr>
          <w:iCs/>
          <w:sz w:val="24"/>
        </w:rPr>
        <w:t>）计算</w:t>
      </w:r>
      <w:r w:rsidRPr="00BF7C8D">
        <w:rPr>
          <w:rFonts w:hint="eastAsia"/>
          <w:iCs/>
          <w:sz w:val="24"/>
        </w:rPr>
        <w:t>残余应力</w:t>
      </w:r>
      <w:r w:rsidRPr="00BF7C8D">
        <w:rPr>
          <w:iCs/>
          <w:sz w:val="24"/>
        </w:rPr>
        <w:t>测量结果的</w:t>
      </w:r>
      <w:r w:rsidRPr="00BF7C8D">
        <w:rPr>
          <w:kern w:val="0"/>
          <w:sz w:val="24"/>
        </w:rPr>
        <w:t>测量重复性</w:t>
      </w:r>
      <w:r w:rsidRPr="00BF7C8D">
        <w:rPr>
          <w:sz w:val="24"/>
        </w:rPr>
        <w:t>：</w:t>
      </w:r>
      <w:r w:rsidRPr="00BF7C8D">
        <w:rPr>
          <w:sz w:val="24"/>
        </w:rPr>
        <w:t xml:space="preserve"> </w:t>
      </w:r>
    </w:p>
    <w:p w14:paraId="5BF887F0" w14:textId="3EDA91FC" w:rsidR="00550265" w:rsidRPr="00BF7C8D" w:rsidRDefault="00EA4E15" w:rsidP="00EA4E15">
      <w:pPr>
        <w:wordWrap w:val="0"/>
        <w:spacing w:beforeLines="50" w:before="156" w:afterLines="50" w:after="156" w:line="360" w:lineRule="auto"/>
        <w:jc w:val="right"/>
        <w:rPr>
          <w:sz w:val="24"/>
        </w:rPr>
      </w:pPr>
      <m:oMath>
        <m:r>
          <w:rPr>
            <w:rFonts w:ascii="Cambria Math" w:hAnsi="Cambria Math"/>
            <w:sz w:val="24"/>
            <w:szCs w:val="24"/>
          </w:rPr>
          <m:t>s=</m:t>
        </m:r>
        <m:f>
          <m:fPr>
            <m:ctrlPr>
              <w:rPr>
                <w:rFonts w:ascii="Cambria Math" w:hAnsi="Cambria Math"/>
                <w:i/>
                <w:sz w:val="24"/>
                <w:szCs w:val="24"/>
              </w:rPr>
            </m:ctrlPr>
          </m:fPr>
          <m:num>
            <m:r>
              <w:rPr>
                <w:rFonts w:ascii="Cambria Math" w:hAnsi="Cambria Math"/>
                <w:sz w:val="24"/>
                <w:szCs w:val="24"/>
              </w:rPr>
              <m:t>1</m:t>
            </m:r>
          </m:num>
          <m:den>
            <m:bar>
              <m:barPr>
                <m:pos m:val="top"/>
                <m:ctrlPr>
                  <w:rPr>
                    <w:rFonts w:ascii="Cambria Math" w:hAnsi="Cambria Math"/>
                    <w:i/>
                    <w:sz w:val="24"/>
                    <w:szCs w:val="24"/>
                  </w:rPr>
                </m:ctrlPr>
              </m:barPr>
              <m:e>
                <m:r>
                  <w:rPr>
                    <w:rFonts w:ascii="Cambria Math" w:hAnsi="Cambria Math"/>
                    <w:sz w:val="24"/>
                    <w:szCs w:val="24"/>
                  </w:rPr>
                  <m:t>σ</m:t>
                </m:r>
              </m:e>
            </m:bar>
          </m:den>
        </m:f>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n</m:t>
                </m:r>
                <m:r>
                  <m:rPr>
                    <m:nor/>
                  </m:rPr>
                  <w:rPr>
                    <w:sz w:val="24"/>
                    <w:szCs w:val="24"/>
                  </w:rPr>
                  <m:t>-1</m:t>
                </m:r>
                <m:ctrlPr>
                  <w:rPr>
                    <w:rFonts w:ascii="Cambria Math" w:hAnsi="Cambria Math"/>
                    <w:sz w:val="24"/>
                    <w:szCs w:val="24"/>
                  </w:rPr>
                </m:ctrlPr>
              </m:den>
            </m:f>
            <m:nary>
              <m:naryPr>
                <m:chr m:val="∑"/>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σ</m:t>
                    </m:r>
                  </m:e>
                  <m:sub>
                    <m:r>
                      <w:rPr>
                        <w:rFonts w:ascii="Cambria Math" w:hAnsi="Cambria Math"/>
                        <w:sz w:val="24"/>
                        <w:szCs w:val="24"/>
                      </w:rPr>
                      <m:t>i</m:t>
                    </m:r>
                  </m:sub>
                </m:sSub>
                <m:r>
                  <w:rPr>
                    <w:rFonts w:ascii="Cambria Math" w:hAnsi="Cambria Math"/>
                    <w:sz w:val="24"/>
                    <w:szCs w:val="24"/>
                  </w:rPr>
                  <m:t>-</m:t>
                </m:r>
                <m:bar>
                  <m:barPr>
                    <m:pos m:val="top"/>
                    <m:ctrlPr>
                      <w:rPr>
                        <w:rFonts w:ascii="Cambria Math" w:hAnsi="Cambria Math"/>
                        <w:i/>
                        <w:sz w:val="24"/>
                        <w:szCs w:val="24"/>
                      </w:rPr>
                    </m:ctrlPr>
                  </m:barPr>
                  <m:e>
                    <m:r>
                      <w:rPr>
                        <w:rFonts w:ascii="Cambria Math" w:hAnsi="Cambria Math"/>
                        <w:sz w:val="24"/>
                        <w:szCs w:val="24"/>
                      </w:rPr>
                      <m:t>σ</m:t>
                    </m:r>
                  </m:e>
                </m:bar>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e>
            </m:nary>
          </m:e>
        </m:rad>
      </m:oMath>
      <w:r w:rsidRPr="00BF7C8D">
        <w:rPr>
          <w:szCs w:val="21"/>
        </w:rPr>
        <w:t xml:space="preserve">  </w:t>
      </w:r>
      <w:r w:rsidRPr="00BF7C8D">
        <w:rPr>
          <w:sz w:val="24"/>
        </w:rPr>
        <w:t xml:space="preserve">                       </w:t>
      </w:r>
      <w:r w:rsidRPr="00BF7C8D">
        <w:rPr>
          <w:sz w:val="24"/>
        </w:rPr>
        <w:t>（</w:t>
      </w:r>
      <w:r w:rsidR="00996380" w:rsidRPr="00BF7C8D">
        <w:rPr>
          <w:rFonts w:hint="eastAsia"/>
          <w:sz w:val="24"/>
        </w:rPr>
        <w:t>2</w:t>
      </w:r>
      <w:r w:rsidRPr="00BF7C8D">
        <w:rPr>
          <w:sz w:val="24"/>
        </w:rPr>
        <w:t>）</w:t>
      </w:r>
    </w:p>
    <w:p w14:paraId="6883FB1F" w14:textId="77777777" w:rsidR="00046EE5" w:rsidRPr="00BF7C8D" w:rsidRDefault="00000000">
      <w:pPr>
        <w:spacing w:line="360" w:lineRule="auto"/>
        <w:ind w:firstLineChars="200" w:firstLine="480"/>
        <w:jc w:val="left"/>
        <w:rPr>
          <w:sz w:val="24"/>
        </w:rPr>
      </w:pPr>
      <w:r w:rsidRPr="00BF7C8D">
        <w:rPr>
          <w:sz w:val="24"/>
        </w:rPr>
        <w:t>式中：</w:t>
      </w:r>
    </w:p>
    <w:p w14:paraId="2A45B48C" w14:textId="196799A8" w:rsidR="00550265" w:rsidRPr="00BF7C8D" w:rsidRDefault="00E3621A" w:rsidP="00EA4E15">
      <w:pPr>
        <w:spacing w:line="360" w:lineRule="auto"/>
        <w:ind w:firstLineChars="200" w:firstLine="480"/>
        <w:jc w:val="left"/>
        <w:rPr>
          <w:sz w:val="24"/>
        </w:rPr>
      </w:pPr>
      <w:proofErr w:type="spellStart"/>
      <w:r w:rsidRPr="00BF7C8D">
        <w:rPr>
          <w:i/>
          <w:iCs/>
          <w:sz w:val="24"/>
        </w:rPr>
        <w:t>σ</w:t>
      </w:r>
      <w:r w:rsidRPr="00BF7C8D">
        <w:rPr>
          <w:rFonts w:hint="eastAsia"/>
          <w:i/>
          <w:iCs/>
          <w:sz w:val="24"/>
          <w:vertAlign w:val="subscript"/>
        </w:rPr>
        <w:t>i</w:t>
      </w:r>
      <w:proofErr w:type="spellEnd"/>
      <w:r w:rsidR="00EA4E15" w:rsidRPr="00BF7C8D">
        <w:rPr>
          <w:sz w:val="24"/>
        </w:rPr>
        <w:t>—</w:t>
      </w:r>
      <w:r w:rsidR="00EA4E15" w:rsidRPr="00BF7C8D">
        <w:rPr>
          <w:sz w:val="24"/>
          <w:szCs w:val="24"/>
        </w:rPr>
        <w:t>第</w:t>
      </w:r>
      <w:proofErr w:type="spellStart"/>
      <w:r w:rsidR="00EA4E15" w:rsidRPr="00BF7C8D">
        <w:rPr>
          <w:i/>
          <w:sz w:val="24"/>
          <w:szCs w:val="24"/>
        </w:rPr>
        <w:t>i</w:t>
      </w:r>
      <w:proofErr w:type="spellEnd"/>
      <w:r w:rsidR="00EA4E15" w:rsidRPr="00BF7C8D">
        <w:rPr>
          <w:sz w:val="24"/>
          <w:szCs w:val="24"/>
        </w:rPr>
        <w:t>次测量的</w:t>
      </w:r>
      <w:r w:rsidR="00046EE5" w:rsidRPr="00BF7C8D">
        <w:rPr>
          <w:rFonts w:hint="eastAsia"/>
          <w:sz w:val="24"/>
          <w:szCs w:val="24"/>
        </w:rPr>
        <w:t>残余应力</w:t>
      </w:r>
      <w:r w:rsidR="00EA4E15" w:rsidRPr="00BF7C8D">
        <w:rPr>
          <w:sz w:val="24"/>
        </w:rPr>
        <w:t>，</w:t>
      </w:r>
      <w:r w:rsidR="00046EE5" w:rsidRPr="00BF7C8D">
        <w:rPr>
          <w:rFonts w:hint="eastAsia"/>
          <w:sz w:val="24"/>
        </w:rPr>
        <w:t>MPa</w:t>
      </w:r>
      <w:r w:rsidR="00EA4E15" w:rsidRPr="00BF7C8D">
        <w:rPr>
          <w:sz w:val="24"/>
        </w:rPr>
        <w:t>；</w:t>
      </w:r>
    </w:p>
    <w:p w14:paraId="4F2C21FF" w14:textId="171C4D85" w:rsidR="00550265" w:rsidRPr="00BF7C8D" w:rsidRDefault="00000000" w:rsidP="00EA4E15">
      <w:pPr>
        <w:spacing w:line="360" w:lineRule="auto"/>
        <w:ind w:firstLineChars="200" w:firstLine="480"/>
        <w:jc w:val="left"/>
        <w:rPr>
          <w:sz w:val="24"/>
        </w:rPr>
      </w:pPr>
      <m:oMath>
        <m:bar>
          <m:barPr>
            <m:pos m:val="top"/>
            <m:ctrlPr>
              <w:rPr>
                <w:rFonts w:ascii="Cambria Math" w:hAnsi="Cambria Math"/>
                <w:i/>
                <w:sz w:val="24"/>
                <w:szCs w:val="24"/>
              </w:rPr>
            </m:ctrlPr>
          </m:barPr>
          <m:e>
            <m:r>
              <w:rPr>
                <w:rFonts w:ascii="Cambria Math" w:hAnsi="Cambria Math"/>
                <w:sz w:val="24"/>
                <w:szCs w:val="24"/>
              </w:rPr>
              <m:t>σ</m:t>
            </m:r>
          </m:e>
        </m:bar>
      </m:oMath>
      <w:r w:rsidR="00EA4E15" w:rsidRPr="00BF7C8D">
        <w:rPr>
          <w:sz w:val="24"/>
        </w:rPr>
        <w:t>—</w:t>
      </w:r>
      <w:r w:rsidR="00E3621A" w:rsidRPr="00BF7C8D">
        <w:rPr>
          <w:rFonts w:hint="eastAsia"/>
          <w:i/>
          <w:iCs/>
          <w:sz w:val="24"/>
        </w:rPr>
        <w:t>n</w:t>
      </w:r>
      <w:r w:rsidR="00EA4E15" w:rsidRPr="00BF7C8D">
        <w:rPr>
          <w:sz w:val="24"/>
          <w:szCs w:val="24"/>
        </w:rPr>
        <w:t>次测量的</w:t>
      </w:r>
      <w:r w:rsidR="00046EE5" w:rsidRPr="00BF7C8D">
        <w:rPr>
          <w:rFonts w:hint="eastAsia"/>
          <w:sz w:val="24"/>
          <w:szCs w:val="24"/>
        </w:rPr>
        <w:t>残余应力的</w:t>
      </w:r>
      <w:r w:rsidR="00EA4E15" w:rsidRPr="00BF7C8D">
        <w:rPr>
          <w:sz w:val="24"/>
          <w:szCs w:val="24"/>
        </w:rPr>
        <w:t>算术平均值</w:t>
      </w:r>
      <w:r w:rsidR="00EA4E15" w:rsidRPr="00BF7C8D">
        <w:rPr>
          <w:sz w:val="24"/>
        </w:rPr>
        <w:t>，</w:t>
      </w:r>
      <w:r w:rsidR="00046EE5" w:rsidRPr="00BF7C8D">
        <w:rPr>
          <w:rFonts w:hint="eastAsia"/>
          <w:sz w:val="24"/>
        </w:rPr>
        <w:t>MPa</w:t>
      </w:r>
      <w:r w:rsidR="00EA4E15" w:rsidRPr="00BF7C8D">
        <w:rPr>
          <w:sz w:val="24"/>
        </w:rPr>
        <w:t>；</w:t>
      </w:r>
    </w:p>
    <w:p w14:paraId="6B2103E2" w14:textId="3D749F60" w:rsidR="00550265" w:rsidRPr="00BF7C8D" w:rsidRDefault="00EA4E15" w:rsidP="00EA4E15">
      <w:pPr>
        <w:spacing w:line="360" w:lineRule="auto"/>
        <w:ind w:firstLineChars="200" w:firstLine="480"/>
        <w:jc w:val="left"/>
        <w:rPr>
          <w:sz w:val="24"/>
        </w:rPr>
      </w:pPr>
      <m:oMath>
        <m:r>
          <w:rPr>
            <w:rFonts w:ascii="Cambria Math"/>
            <w:sz w:val="24"/>
            <w:szCs w:val="24"/>
          </w:rPr>
          <m:t>n</m:t>
        </m:r>
      </m:oMath>
      <w:r w:rsidRPr="00BF7C8D">
        <w:rPr>
          <w:sz w:val="24"/>
        </w:rPr>
        <w:t>—</w:t>
      </w:r>
      <w:r w:rsidRPr="00BF7C8D">
        <w:rPr>
          <w:sz w:val="24"/>
          <w:szCs w:val="24"/>
        </w:rPr>
        <w:t>测量次数，</w:t>
      </w:r>
      <w:r w:rsidR="00E3621A" w:rsidRPr="00BF7C8D">
        <w:rPr>
          <w:rFonts w:hint="eastAsia"/>
          <w:i/>
          <w:iCs/>
          <w:sz w:val="24"/>
          <w:szCs w:val="24"/>
        </w:rPr>
        <w:t>n</w:t>
      </w:r>
      <w:r w:rsidRPr="00BF7C8D">
        <w:rPr>
          <w:sz w:val="24"/>
          <w:szCs w:val="24"/>
        </w:rPr>
        <w:t>=</w:t>
      </w:r>
      <w:r w:rsidR="00046EE5" w:rsidRPr="00BF7C8D">
        <w:rPr>
          <w:rFonts w:hint="eastAsia"/>
          <w:sz w:val="24"/>
          <w:szCs w:val="24"/>
        </w:rPr>
        <w:t>12</w:t>
      </w:r>
      <w:r w:rsidRPr="00BF7C8D">
        <w:rPr>
          <w:sz w:val="24"/>
        </w:rPr>
        <w:t>。</w:t>
      </w:r>
    </w:p>
    <w:p w14:paraId="6C9EE38B" w14:textId="77777777" w:rsidR="00550265" w:rsidRPr="00BF7C8D" w:rsidRDefault="00000000" w:rsidP="00AF788E">
      <w:pPr>
        <w:pStyle w:val="1"/>
        <w:adjustRightInd w:val="0"/>
        <w:snapToGrid w:val="0"/>
        <w:spacing w:beforeLines="50" w:before="156" w:afterLines="50" w:after="156"/>
        <w:rPr>
          <w:rFonts w:ascii="Times New Roman" w:eastAsia="黑体" w:hAnsi="Times New Roman"/>
          <w:sz w:val="24"/>
          <w:szCs w:val="24"/>
        </w:rPr>
      </w:pPr>
      <w:bookmarkStart w:id="51" w:name="_Toc14879"/>
      <w:bookmarkStart w:id="52" w:name="_Toc178102584"/>
      <w:bookmarkEnd w:id="41"/>
      <w:bookmarkEnd w:id="42"/>
      <w:r w:rsidRPr="00BF7C8D">
        <w:rPr>
          <w:rFonts w:ascii="Times New Roman" w:eastAsia="黑体" w:hAnsi="Times New Roman"/>
          <w:sz w:val="24"/>
          <w:szCs w:val="24"/>
        </w:rPr>
        <w:t xml:space="preserve">8  </w:t>
      </w:r>
      <w:r w:rsidRPr="00BF7C8D">
        <w:rPr>
          <w:rFonts w:ascii="Times New Roman" w:eastAsia="黑体" w:hAnsi="Times New Roman"/>
          <w:sz w:val="24"/>
          <w:szCs w:val="24"/>
        </w:rPr>
        <w:t>校准结果表达</w:t>
      </w:r>
      <w:bookmarkEnd w:id="51"/>
      <w:bookmarkEnd w:id="52"/>
    </w:p>
    <w:p w14:paraId="268C41CF" w14:textId="77777777" w:rsidR="00550265" w:rsidRPr="00BF7C8D" w:rsidRDefault="00000000">
      <w:pPr>
        <w:spacing w:line="360" w:lineRule="auto"/>
        <w:ind w:firstLineChars="200" w:firstLine="480"/>
        <w:rPr>
          <w:sz w:val="24"/>
          <w:szCs w:val="24"/>
        </w:rPr>
      </w:pPr>
      <w:r w:rsidRPr="00BF7C8D">
        <w:rPr>
          <w:sz w:val="24"/>
          <w:szCs w:val="24"/>
        </w:rPr>
        <w:t>经校准的</w:t>
      </w:r>
      <w:r w:rsidR="00B92FA7" w:rsidRPr="00BF7C8D">
        <w:rPr>
          <w:rFonts w:hint="eastAsia"/>
          <w:sz w:val="24"/>
          <w:szCs w:val="24"/>
        </w:rPr>
        <w:t>X</w:t>
      </w:r>
      <w:r w:rsidR="00B92FA7" w:rsidRPr="00BF7C8D">
        <w:rPr>
          <w:rFonts w:hint="eastAsia"/>
          <w:sz w:val="24"/>
          <w:szCs w:val="24"/>
        </w:rPr>
        <w:t>射线残余应力测定仪</w:t>
      </w:r>
      <w:r w:rsidRPr="00BF7C8D">
        <w:rPr>
          <w:sz w:val="24"/>
          <w:szCs w:val="24"/>
        </w:rPr>
        <w:t>出具校准</w:t>
      </w:r>
      <w:r w:rsidRPr="00BF7C8D">
        <w:t>证书</w:t>
      </w:r>
      <w:r w:rsidRPr="00BF7C8D">
        <w:rPr>
          <w:sz w:val="24"/>
          <w:szCs w:val="24"/>
        </w:rPr>
        <w:t>。校准证书包括的信息应符合</w:t>
      </w:r>
      <w:r w:rsidRPr="00BF7C8D">
        <w:rPr>
          <w:sz w:val="24"/>
          <w:szCs w:val="24"/>
        </w:rPr>
        <w:t>JJF 1071</w:t>
      </w:r>
      <w:r w:rsidRPr="00BF7C8D">
        <w:rPr>
          <w:sz w:val="24"/>
          <w:szCs w:val="24"/>
        </w:rPr>
        <w:t>的要求。</w:t>
      </w:r>
    </w:p>
    <w:p w14:paraId="6DC574D8" w14:textId="77777777" w:rsidR="00550265" w:rsidRPr="00BF7C8D" w:rsidRDefault="00000000" w:rsidP="00AF788E">
      <w:pPr>
        <w:pStyle w:val="1"/>
        <w:adjustRightInd w:val="0"/>
        <w:snapToGrid w:val="0"/>
        <w:spacing w:beforeLines="50" w:before="156" w:afterLines="50" w:after="156"/>
        <w:rPr>
          <w:rFonts w:ascii="Times New Roman" w:eastAsia="黑体" w:hAnsi="Times New Roman"/>
          <w:sz w:val="24"/>
          <w:szCs w:val="24"/>
        </w:rPr>
      </w:pPr>
      <w:bookmarkStart w:id="53" w:name="_Toc27450"/>
      <w:bookmarkStart w:id="54" w:name="_Toc178102585"/>
      <w:r w:rsidRPr="00BF7C8D">
        <w:rPr>
          <w:rFonts w:ascii="Times New Roman" w:eastAsia="黑体" w:hAnsi="Times New Roman"/>
          <w:sz w:val="24"/>
          <w:szCs w:val="24"/>
        </w:rPr>
        <w:t xml:space="preserve">9  </w:t>
      </w:r>
      <w:r w:rsidRPr="00BF7C8D">
        <w:rPr>
          <w:rFonts w:ascii="Times New Roman" w:eastAsia="黑体" w:hAnsi="Times New Roman"/>
          <w:sz w:val="24"/>
          <w:szCs w:val="24"/>
        </w:rPr>
        <w:t>复校时间间隔</w:t>
      </w:r>
      <w:bookmarkEnd w:id="53"/>
      <w:bookmarkEnd w:id="54"/>
    </w:p>
    <w:p w14:paraId="4B2069B8" w14:textId="77777777" w:rsidR="00EB1C16" w:rsidRPr="00BF7C8D" w:rsidRDefault="00EB1C16" w:rsidP="00EB1C16">
      <w:pPr>
        <w:spacing w:line="360" w:lineRule="auto"/>
        <w:ind w:firstLineChars="200" w:firstLine="480"/>
        <w:rPr>
          <w:sz w:val="24"/>
          <w:szCs w:val="24"/>
        </w:rPr>
      </w:pPr>
      <w:r w:rsidRPr="00BF7C8D">
        <w:rPr>
          <w:rFonts w:hint="eastAsia"/>
          <w:sz w:val="24"/>
          <w:szCs w:val="24"/>
        </w:rPr>
        <w:t>复校时间间隔由</w:t>
      </w:r>
      <w:r w:rsidRPr="00BF7C8D">
        <w:rPr>
          <w:rFonts w:hint="eastAsia"/>
          <w:sz w:val="24"/>
          <w:szCs w:val="24"/>
        </w:rPr>
        <w:t>X</w:t>
      </w:r>
      <w:r w:rsidRPr="00BF7C8D">
        <w:rPr>
          <w:rFonts w:hint="eastAsia"/>
          <w:sz w:val="24"/>
          <w:szCs w:val="24"/>
        </w:rPr>
        <w:t>射线残余应力测定仪的使用状况、使用者、仪器本身质量等诸因素决定，使用单位可根据仪器实际使用情况自主决定复校时间间隔。建议复校时间间隔为</w:t>
      </w:r>
      <w:r w:rsidRPr="00BF7C8D">
        <w:rPr>
          <w:rFonts w:hint="eastAsia"/>
          <w:sz w:val="24"/>
          <w:szCs w:val="24"/>
        </w:rPr>
        <w:t>1</w:t>
      </w:r>
      <w:r w:rsidRPr="00BF7C8D">
        <w:rPr>
          <w:rFonts w:hint="eastAsia"/>
          <w:sz w:val="24"/>
          <w:szCs w:val="24"/>
        </w:rPr>
        <w:t>年。</w:t>
      </w:r>
    </w:p>
    <w:p w14:paraId="09F2A939" w14:textId="77777777" w:rsidR="00EB1C16" w:rsidRPr="00BF7C8D" w:rsidRDefault="00EB1C16" w:rsidP="00EB1C16">
      <w:pPr>
        <w:spacing w:line="360" w:lineRule="auto"/>
        <w:ind w:firstLineChars="200" w:firstLine="480"/>
        <w:rPr>
          <w:sz w:val="24"/>
          <w:szCs w:val="24"/>
        </w:rPr>
        <w:sectPr w:rsidR="00EB1C16" w:rsidRPr="00BF7C8D">
          <w:headerReference w:type="default" r:id="rId19"/>
          <w:footerReference w:type="even" r:id="rId20"/>
          <w:footerReference w:type="default" r:id="rId21"/>
          <w:pgSz w:w="11906" w:h="16838"/>
          <w:pgMar w:top="1440" w:right="1800" w:bottom="1440" w:left="1800" w:header="851" w:footer="992" w:gutter="0"/>
          <w:pgNumType w:start="1"/>
          <w:cols w:space="720"/>
          <w:docGrid w:type="lines" w:linePitch="312"/>
        </w:sectPr>
      </w:pPr>
    </w:p>
    <w:p w14:paraId="3D52ABA6" w14:textId="77777777" w:rsidR="00550265" w:rsidRPr="00BF7C8D" w:rsidRDefault="00457FEF" w:rsidP="00EB1C16">
      <w:pPr>
        <w:pStyle w:val="1"/>
        <w:rPr>
          <w:rStyle w:val="aff1"/>
          <w:rFonts w:eastAsia="黑体" w:hint="eastAsia"/>
        </w:rPr>
      </w:pPr>
      <w:bookmarkStart w:id="55" w:name="_Toc178102586"/>
      <w:bookmarkStart w:id="56" w:name="_Toc326580621"/>
      <w:r w:rsidRPr="00BF7C8D">
        <w:rPr>
          <w:rFonts w:eastAsia="黑体"/>
        </w:rPr>
        <w:lastRenderedPageBreak/>
        <w:t>附录</w:t>
      </w:r>
      <w:r w:rsidRPr="00BF7C8D">
        <w:rPr>
          <w:rFonts w:eastAsia="黑体" w:hint="eastAsia"/>
        </w:rPr>
        <w:t>A</w:t>
      </w:r>
      <w:bookmarkEnd w:id="55"/>
    </w:p>
    <w:p w14:paraId="278FE522" w14:textId="2218666F" w:rsidR="00550265" w:rsidRPr="00BF7C8D" w:rsidRDefault="00000000">
      <w:pPr>
        <w:spacing w:line="360" w:lineRule="auto"/>
        <w:jc w:val="center"/>
        <w:rPr>
          <w:rFonts w:eastAsia="黑体"/>
          <w:sz w:val="28"/>
          <w:szCs w:val="28"/>
        </w:rPr>
      </w:pPr>
      <w:r w:rsidRPr="00BF7C8D">
        <w:rPr>
          <w:rFonts w:eastAsia="黑体"/>
          <w:sz w:val="28"/>
          <w:szCs w:val="28"/>
        </w:rPr>
        <w:t>X</w:t>
      </w:r>
      <w:r w:rsidRPr="00BF7C8D">
        <w:rPr>
          <w:rFonts w:eastAsia="黑体"/>
          <w:sz w:val="28"/>
          <w:szCs w:val="28"/>
        </w:rPr>
        <w:t>射线</w:t>
      </w:r>
      <w:r w:rsidR="004C7246" w:rsidRPr="00BF7C8D">
        <w:rPr>
          <w:rFonts w:eastAsia="黑体" w:hint="eastAsia"/>
          <w:sz w:val="28"/>
          <w:szCs w:val="28"/>
        </w:rPr>
        <w:t>残余应力测定仪残余应力</w:t>
      </w:r>
      <w:r w:rsidRPr="00BF7C8D">
        <w:rPr>
          <w:rFonts w:eastAsia="黑体"/>
          <w:sz w:val="28"/>
          <w:szCs w:val="28"/>
        </w:rPr>
        <w:t>测量的</w:t>
      </w:r>
      <w:r w:rsidR="006D5761" w:rsidRPr="00BF7C8D">
        <w:rPr>
          <w:rFonts w:eastAsia="黑体"/>
          <w:sz w:val="28"/>
          <w:szCs w:val="28"/>
        </w:rPr>
        <w:t>相对示值误差</w:t>
      </w:r>
    </w:p>
    <w:p w14:paraId="56561D6C" w14:textId="77777777" w:rsidR="00550265" w:rsidRPr="00BF7C8D" w:rsidRDefault="00000000">
      <w:pPr>
        <w:spacing w:line="360" w:lineRule="auto"/>
        <w:jc w:val="center"/>
        <w:rPr>
          <w:rFonts w:eastAsia="黑体"/>
          <w:sz w:val="28"/>
          <w:szCs w:val="28"/>
        </w:rPr>
      </w:pPr>
      <w:r w:rsidRPr="00BF7C8D">
        <w:rPr>
          <w:rFonts w:eastAsia="黑体"/>
          <w:sz w:val="28"/>
          <w:szCs w:val="28"/>
        </w:rPr>
        <w:t>测量不确定度评定示例</w:t>
      </w:r>
    </w:p>
    <w:p w14:paraId="40B38A6E" w14:textId="77777777" w:rsidR="00550265" w:rsidRPr="00BF7C8D" w:rsidRDefault="00000000">
      <w:pPr>
        <w:adjustRightInd w:val="0"/>
        <w:snapToGrid w:val="0"/>
        <w:spacing w:beforeLines="50" w:before="156" w:line="288" w:lineRule="auto"/>
        <w:rPr>
          <w:bCs/>
          <w:sz w:val="24"/>
        </w:rPr>
      </w:pPr>
      <w:r w:rsidRPr="00BF7C8D">
        <w:rPr>
          <w:bCs/>
          <w:sz w:val="24"/>
          <w:szCs w:val="24"/>
        </w:rPr>
        <w:t xml:space="preserve">A.1 </w:t>
      </w:r>
      <w:r w:rsidRPr="00BF7C8D">
        <w:rPr>
          <w:bCs/>
        </w:rPr>
        <w:t xml:space="preserve"> </w:t>
      </w:r>
      <w:r w:rsidRPr="00BF7C8D">
        <w:rPr>
          <w:bCs/>
          <w:sz w:val="24"/>
        </w:rPr>
        <w:t>测量方法</w:t>
      </w:r>
    </w:p>
    <w:p w14:paraId="42D281C4" w14:textId="782F6B29" w:rsidR="00550265" w:rsidRPr="00BF7C8D" w:rsidRDefault="001B7F17">
      <w:pPr>
        <w:spacing w:line="360" w:lineRule="auto"/>
        <w:ind w:firstLineChars="200" w:firstLine="480"/>
        <w:rPr>
          <w:sz w:val="24"/>
          <w:szCs w:val="24"/>
        </w:rPr>
      </w:pPr>
      <w:bookmarkStart w:id="57" w:name="_Toc29092629"/>
      <w:r w:rsidRPr="00BF7C8D">
        <w:rPr>
          <w:rFonts w:hint="eastAsia"/>
          <w:sz w:val="24"/>
        </w:rPr>
        <w:t>对</w:t>
      </w:r>
      <w:r w:rsidRPr="00BF7C8D">
        <w:rPr>
          <w:sz w:val="24"/>
        </w:rPr>
        <w:t>标准物质</w:t>
      </w:r>
      <w:r w:rsidRPr="00BF7C8D">
        <w:rPr>
          <w:rFonts w:hint="eastAsia"/>
          <w:sz w:val="24"/>
        </w:rPr>
        <w:t>的标定方向的残余应力进行</w:t>
      </w:r>
      <w:r w:rsidRPr="00BF7C8D">
        <w:rPr>
          <w:sz w:val="24"/>
        </w:rPr>
        <w:t>测量，重复测量</w:t>
      </w:r>
      <w:r w:rsidRPr="00BF7C8D">
        <w:rPr>
          <w:rFonts w:hint="eastAsia"/>
          <w:sz w:val="24"/>
        </w:rPr>
        <w:t>12</w:t>
      </w:r>
      <w:r w:rsidRPr="00BF7C8D">
        <w:rPr>
          <w:sz w:val="24"/>
        </w:rPr>
        <w:t>次</w:t>
      </w:r>
      <w:r w:rsidRPr="00BF7C8D">
        <w:rPr>
          <w:rFonts w:hint="eastAsia"/>
          <w:sz w:val="24"/>
        </w:rPr>
        <w:t>，</w:t>
      </w:r>
      <w:r w:rsidRPr="00BF7C8D">
        <w:rPr>
          <w:sz w:val="24"/>
        </w:rPr>
        <w:t>计算</w:t>
      </w:r>
      <w:r w:rsidRPr="00BF7C8D">
        <w:rPr>
          <w:rFonts w:hint="eastAsia"/>
          <w:sz w:val="24"/>
        </w:rPr>
        <w:t>12</w:t>
      </w:r>
      <w:r w:rsidRPr="00BF7C8D">
        <w:rPr>
          <w:sz w:val="24"/>
        </w:rPr>
        <w:t>次测量结果的算术平均值。</w:t>
      </w:r>
      <w:r w:rsidRPr="00BF7C8D">
        <w:rPr>
          <w:sz w:val="24"/>
          <w:szCs w:val="24"/>
        </w:rPr>
        <w:t>以</w:t>
      </w:r>
      <w:r w:rsidRPr="00BF7C8D">
        <w:rPr>
          <w:rFonts w:hint="eastAsia"/>
          <w:sz w:val="24"/>
        </w:rPr>
        <w:t>残余应力</w:t>
      </w:r>
      <w:r w:rsidR="003A75CA" w:rsidRPr="00BF7C8D">
        <w:rPr>
          <w:sz w:val="24"/>
          <w:szCs w:val="24"/>
        </w:rPr>
        <w:t>标准值</w:t>
      </w:r>
      <w:r w:rsidRPr="00BF7C8D">
        <w:rPr>
          <w:sz w:val="24"/>
          <w:szCs w:val="24"/>
        </w:rPr>
        <w:t>为</w:t>
      </w:r>
      <w:r w:rsidR="00D5578E">
        <w:rPr>
          <w:rFonts w:hint="eastAsia"/>
          <w:sz w:val="24"/>
          <w:szCs w:val="24"/>
        </w:rPr>
        <w:t>15.2</w:t>
      </w:r>
      <w:r w:rsidRPr="00BF7C8D">
        <w:rPr>
          <w:rFonts w:hint="eastAsia"/>
          <w:sz w:val="24"/>
          <w:szCs w:val="24"/>
        </w:rPr>
        <w:t xml:space="preserve"> MPa</w:t>
      </w:r>
      <w:r w:rsidRPr="00BF7C8D">
        <w:rPr>
          <w:rFonts w:hint="eastAsia"/>
          <w:sz w:val="24"/>
          <w:szCs w:val="24"/>
        </w:rPr>
        <w:t>的铁块体</w:t>
      </w:r>
      <w:r w:rsidRPr="00BF7C8D">
        <w:rPr>
          <w:sz w:val="24"/>
          <w:szCs w:val="24"/>
        </w:rPr>
        <w:t>标准物质为例</w:t>
      </w:r>
      <w:r w:rsidRPr="00BF7C8D">
        <w:rPr>
          <w:rFonts w:hint="eastAsia"/>
          <w:sz w:val="24"/>
          <w:szCs w:val="24"/>
        </w:rPr>
        <w:t>，评定</w:t>
      </w:r>
      <w:r w:rsidRPr="00BF7C8D">
        <w:rPr>
          <w:rFonts w:hint="eastAsia"/>
          <w:sz w:val="24"/>
          <w:szCs w:val="24"/>
        </w:rPr>
        <w:t>X</w:t>
      </w:r>
      <w:r w:rsidRPr="00BF7C8D">
        <w:rPr>
          <w:rFonts w:hint="eastAsia"/>
          <w:sz w:val="24"/>
          <w:szCs w:val="24"/>
        </w:rPr>
        <w:t>射线残余应力测定仪残余应力测量的</w:t>
      </w:r>
      <w:r w:rsidR="006D5761" w:rsidRPr="00BF7C8D">
        <w:rPr>
          <w:rFonts w:hint="eastAsia"/>
          <w:sz w:val="24"/>
          <w:szCs w:val="24"/>
        </w:rPr>
        <w:t>相对示值误差</w:t>
      </w:r>
      <w:r w:rsidRPr="00BF7C8D">
        <w:rPr>
          <w:sz w:val="24"/>
          <w:szCs w:val="24"/>
        </w:rPr>
        <w:t>。</w:t>
      </w:r>
    </w:p>
    <w:p w14:paraId="20C913F2" w14:textId="77777777" w:rsidR="00550265" w:rsidRPr="00BF7C8D" w:rsidRDefault="00000000">
      <w:pPr>
        <w:adjustRightInd w:val="0"/>
        <w:snapToGrid w:val="0"/>
        <w:spacing w:beforeLines="50" w:before="156" w:line="288" w:lineRule="auto"/>
        <w:rPr>
          <w:bCs/>
          <w:sz w:val="24"/>
          <w:szCs w:val="24"/>
        </w:rPr>
      </w:pPr>
      <w:r w:rsidRPr="00BF7C8D">
        <w:rPr>
          <w:bCs/>
          <w:sz w:val="24"/>
          <w:szCs w:val="24"/>
        </w:rPr>
        <w:t xml:space="preserve">A.2  </w:t>
      </w:r>
      <w:r w:rsidRPr="00BF7C8D">
        <w:rPr>
          <w:bCs/>
          <w:sz w:val="24"/>
          <w:szCs w:val="24"/>
        </w:rPr>
        <w:t>测量模型</w:t>
      </w:r>
      <w:bookmarkEnd w:id="57"/>
    </w:p>
    <w:p w14:paraId="5D0EF94A" w14:textId="391991C2" w:rsidR="00550265" w:rsidRPr="00BF7C8D" w:rsidRDefault="00000000">
      <w:pPr>
        <w:spacing w:line="360" w:lineRule="auto"/>
        <w:ind w:firstLineChars="200" w:firstLine="480"/>
        <w:rPr>
          <w:sz w:val="24"/>
          <w:szCs w:val="24"/>
        </w:rPr>
      </w:pPr>
      <w:r w:rsidRPr="00BF7C8D">
        <w:rPr>
          <w:sz w:val="24"/>
          <w:szCs w:val="24"/>
        </w:rPr>
        <w:t>用标准物质对</w:t>
      </w:r>
      <w:r w:rsidRPr="00BF7C8D">
        <w:rPr>
          <w:sz w:val="24"/>
          <w:szCs w:val="24"/>
        </w:rPr>
        <w:t>X</w:t>
      </w:r>
      <w:r w:rsidRPr="00BF7C8D">
        <w:rPr>
          <w:sz w:val="24"/>
          <w:szCs w:val="24"/>
        </w:rPr>
        <w:t>射线</w:t>
      </w:r>
      <w:r w:rsidR="001B7F17" w:rsidRPr="00BF7C8D">
        <w:rPr>
          <w:rFonts w:hint="eastAsia"/>
          <w:sz w:val="24"/>
          <w:szCs w:val="24"/>
        </w:rPr>
        <w:t>残余应力测定仪残余应力</w:t>
      </w:r>
      <w:r w:rsidRPr="00BF7C8D">
        <w:rPr>
          <w:sz w:val="24"/>
          <w:szCs w:val="24"/>
        </w:rPr>
        <w:t>测量的</w:t>
      </w:r>
      <w:r w:rsidR="006D5761" w:rsidRPr="00BF7C8D">
        <w:rPr>
          <w:sz w:val="24"/>
          <w:szCs w:val="24"/>
        </w:rPr>
        <w:t>相对示值误差</w:t>
      </w:r>
      <w:r w:rsidRPr="00BF7C8D">
        <w:rPr>
          <w:sz w:val="24"/>
          <w:szCs w:val="24"/>
        </w:rPr>
        <w:t>进行校准时，可建立如下测量模型：</w:t>
      </w:r>
    </w:p>
    <w:p w14:paraId="227E6593" w14:textId="3F13E976" w:rsidR="00550265" w:rsidRPr="00BF7C8D" w:rsidRDefault="00996380" w:rsidP="00996380">
      <w:pPr>
        <w:spacing w:line="360" w:lineRule="auto"/>
        <w:jc w:val="center"/>
        <w:rPr>
          <w:sz w:val="24"/>
          <w:szCs w:val="24"/>
        </w:rPr>
      </w:pPr>
      <w:r w:rsidRPr="00BF7C8D">
        <w:rPr>
          <w:rFonts w:hint="eastAsia"/>
          <w:sz w:val="24"/>
          <w:szCs w:val="24"/>
        </w:rPr>
        <w:t xml:space="preserve">                    </w:t>
      </w:r>
      <m:oMath>
        <m:r>
          <w:rPr>
            <w:rFonts w:ascii="Cambria Math" w:hAnsi="Cambria Math"/>
            <w:sz w:val="24"/>
            <w:szCs w:val="24"/>
          </w:rPr>
          <m:t>Kr=(</m:t>
        </m:r>
        <m:acc>
          <m:accPr>
            <m:chr m:val="̅"/>
            <m:ctrlPr>
              <w:rPr>
                <w:rFonts w:ascii="Cambria Math" w:hAnsi="Cambria Math"/>
                <w:i/>
                <w:sz w:val="24"/>
                <w:szCs w:val="24"/>
              </w:rPr>
            </m:ctrlPr>
          </m:accPr>
          <m:e>
            <m:r>
              <w:rPr>
                <w:rFonts w:ascii="Cambria Math" w:hAnsi="Cambria Math"/>
                <w:sz w:val="24"/>
                <w:szCs w:val="24"/>
              </w:rPr>
              <m:t>σ</m:t>
            </m:r>
          </m:e>
        </m:acc>
        <m:r>
          <w:rPr>
            <w:rFonts w:ascii="Cambria Math" w:hAnsi="Cambria Math"/>
            <w:sz w:val="24"/>
            <w:szCs w:val="24"/>
          </w:rPr>
          <m:t>-σ)/σ×100%</m:t>
        </m:r>
      </m:oMath>
      <w:r w:rsidRPr="00BF7C8D">
        <w:rPr>
          <w:sz w:val="24"/>
          <w:szCs w:val="24"/>
        </w:rPr>
        <w:t xml:space="preserve">         </w:t>
      </w:r>
      <w:r w:rsidR="00EA4E15" w:rsidRPr="00BF7C8D">
        <w:rPr>
          <w:sz w:val="24"/>
          <w:szCs w:val="24"/>
        </w:rPr>
        <w:t xml:space="preserve">          </w:t>
      </w:r>
      <w:r w:rsidR="00EA4E15" w:rsidRPr="00BF7C8D">
        <w:rPr>
          <w:sz w:val="24"/>
          <w:szCs w:val="24"/>
        </w:rPr>
        <w:t>（</w:t>
      </w:r>
      <w:r w:rsidR="00EA4E15" w:rsidRPr="00BF7C8D">
        <w:rPr>
          <w:sz w:val="24"/>
          <w:szCs w:val="24"/>
        </w:rPr>
        <w:t>A.1</w:t>
      </w:r>
      <w:r w:rsidR="00EA4E15" w:rsidRPr="00BF7C8D">
        <w:rPr>
          <w:sz w:val="24"/>
          <w:szCs w:val="24"/>
        </w:rPr>
        <w:t>）</w:t>
      </w:r>
    </w:p>
    <w:p w14:paraId="660B7C23" w14:textId="77777777" w:rsidR="00550265" w:rsidRPr="00BF7C8D" w:rsidRDefault="00000000">
      <w:pPr>
        <w:spacing w:line="360" w:lineRule="auto"/>
        <w:ind w:firstLineChars="200" w:firstLine="480"/>
        <w:jc w:val="left"/>
        <w:rPr>
          <w:sz w:val="24"/>
          <w:szCs w:val="24"/>
        </w:rPr>
      </w:pPr>
      <w:r w:rsidRPr="00BF7C8D">
        <w:rPr>
          <w:sz w:val="24"/>
          <w:szCs w:val="24"/>
        </w:rPr>
        <w:t>式中：</w:t>
      </w:r>
    </w:p>
    <w:p w14:paraId="61A62C58" w14:textId="141745A6" w:rsidR="00550265" w:rsidRPr="00BF7C8D" w:rsidRDefault="00000000">
      <w:pPr>
        <w:spacing w:line="360" w:lineRule="auto"/>
        <w:ind w:firstLineChars="200" w:firstLine="480"/>
        <w:rPr>
          <w:i/>
          <w:iCs/>
          <w:sz w:val="24"/>
        </w:rPr>
      </w:pPr>
      <w:bookmarkStart w:id="58" w:name="_Toc29092639"/>
      <w:r w:rsidRPr="00BF7C8D">
        <w:rPr>
          <w:i/>
          <w:sz w:val="24"/>
        </w:rPr>
        <w:t>K</w:t>
      </w:r>
      <w:r w:rsidRPr="00BF7C8D">
        <w:rPr>
          <w:iCs/>
          <w:sz w:val="24"/>
          <w:vertAlign w:val="subscript"/>
        </w:rPr>
        <w:t>r</w:t>
      </w:r>
      <w:r w:rsidRPr="00BF7C8D">
        <w:rPr>
          <w:sz w:val="24"/>
        </w:rPr>
        <w:t>—</w:t>
      </w:r>
      <w:r w:rsidR="006D5761" w:rsidRPr="00BF7C8D">
        <w:rPr>
          <w:sz w:val="24"/>
        </w:rPr>
        <w:t>相对示值误差</w:t>
      </w:r>
      <w:r w:rsidRPr="00BF7C8D">
        <w:rPr>
          <w:sz w:val="24"/>
        </w:rPr>
        <w:t>；</w:t>
      </w:r>
    </w:p>
    <w:p w14:paraId="3D377336" w14:textId="0E569F2A" w:rsidR="001B7F17" w:rsidRPr="00BF7C8D" w:rsidRDefault="00996380" w:rsidP="001B7F17">
      <w:pPr>
        <w:spacing w:line="360" w:lineRule="auto"/>
        <w:ind w:firstLineChars="200" w:firstLine="480"/>
        <w:rPr>
          <w:sz w:val="24"/>
        </w:rPr>
      </w:pPr>
      <w:r w:rsidRPr="00BF7C8D">
        <w:rPr>
          <w:i/>
          <w:iCs/>
          <w:sz w:val="24"/>
        </w:rPr>
        <w:t>σ</w:t>
      </w:r>
      <w:r w:rsidR="001B7F17" w:rsidRPr="00BF7C8D">
        <w:rPr>
          <w:sz w:val="24"/>
        </w:rPr>
        <w:t>—</w:t>
      </w:r>
      <w:r w:rsidR="001B7F17" w:rsidRPr="00BF7C8D">
        <w:rPr>
          <w:sz w:val="24"/>
        </w:rPr>
        <w:t>标准物质</w:t>
      </w:r>
      <w:r w:rsidR="001B7F17" w:rsidRPr="00BF7C8D">
        <w:rPr>
          <w:rFonts w:hint="eastAsia"/>
          <w:sz w:val="24"/>
        </w:rPr>
        <w:t>的残余应力</w:t>
      </w:r>
      <w:r w:rsidR="003A75CA" w:rsidRPr="00BF7C8D">
        <w:rPr>
          <w:rFonts w:hint="eastAsia"/>
          <w:sz w:val="24"/>
        </w:rPr>
        <w:t>标准值</w:t>
      </w:r>
      <w:r w:rsidR="001B7F17" w:rsidRPr="00BF7C8D">
        <w:rPr>
          <w:sz w:val="24"/>
        </w:rPr>
        <w:t>，</w:t>
      </w:r>
      <w:r w:rsidR="001B7F17" w:rsidRPr="00BF7C8D">
        <w:rPr>
          <w:rFonts w:hint="eastAsia"/>
          <w:sz w:val="24"/>
        </w:rPr>
        <w:t>MPa</w:t>
      </w:r>
      <w:r w:rsidR="001B7F17" w:rsidRPr="00BF7C8D">
        <w:rPr>
          <w:sz w:val="24"/>
        </w:rPr>
        <w:t>；</w:t>
      </w:r>
    </w:p>
    <w:p w14:paraId="134BC5A6" w14:textId="10D2D608" w:rsidR="001B7F17" w:rsidRPr="00BF7C8D" w:rsidRDefault="00000000" w:rsidP="00EA4E15">
      <w:pPr>
        <w:spacing w:line="360" w:lineRule="auto"/>
        <w:ind w:firstLineChars="200" w:firstLine="480"/>
        <w:rPr>
          <w:sz w:val="24"/>
        </w:rPr>
      </w:pPr>
      <m:oMath>
        <m:bar>
          <m:barPr>
            <m:pos m:val="top"/>
            <m:ctrlPr>
              <w:rPr>
                <w:rFonts w:ascii="Cambria Math" w:hAnsi="Cambria Math"/>
                <w:i/>
                <w:sz w:val="24"/>
                <w:szCs w:val="24"/>
              </w:rPr>
            </m:ctrlPr>
          </m:barPr>
          <m:e>
            <m:r>
              <w:rPr>
                <w:rFonts w:ascii="Cambria Math" w:hAnsi="Cambria Math"/>
                <w:sz w:val="24"/>
                <w:szCs w:val="24"/>
              </w:rPr>
              <m:t>σ</m:t>
            </m:r>
          </m:e>
        </m:bar>
      </m:oMath>
      <w:r w:rsidR="001B7F17" w:rsidRPr="00BF7C8D">
        <w:rPr>
          <w:sz w:val="24"/>
        </w:rPr>
        <w:t>—</w:t>
      </w:r>
      <w:r w:rsidR="001B7F17" w:rsidRPr="00BF7C8D">
        <w:rPr>
          <w:rFonts w:hint="eastAsia"/>
          <w:sz w:val="24"/>
        </w:rPr>
        <w:t>标准物质的残余应力测量</w:t>
      </w:r>
      <w:r w:rsidR="001B7F17" w:rsidRPr="00BF7C8D">
        <w:rPr>
          <w:sz w:val="24"/>
        </w:rPr>
        <w:t>值的算术平均值，</w:t>
      </w:r>
      <w:r w:rsidR="001B7F17" w:rsidRPr="00BF7C8D">
        <w:rPr>
          <w:rFonts w:hint="eastAsia"/>
          <w:sz w:val="24"/>
        </w:rPr>
        <w:t>MPa</w:t>
      </w:r>
      <w:r w:rsidR="001B7F17" w:rsidRPr="00BF7C8D">
        <w:rPr>
          <w:sz w:val="24"/>
        </w:rPr>
        <w:t>。</w:t>
      </w:r>
    </w:p>
    <w:p w14:paraId="2B057776" w14:textId="77777777" w:rsidR="00550265" w:rsidRPr="00BF7C8D" w:rsidRDefault="00000000">
      <w:pPr>
        <w:adjustRightInd w:val="0"/>
        <w:snapToGrid w:val="0"/>
        <w:spacing w:beforeLines="50" w:before="156" w:line="288" w:lineRule="auto"/>
        <w:rPr>
          <w:bCs/>
          <w:sz w:val="24"/>
          <w:szCs w:val="24"/>
        </w:rPr>
      </w:pPr>
      <w:r w:rsidRPr="00BF7C8D">
        <w:rPr>
          <w:bCs/>
          <w:sz w:val="24"/>
          <w:szCs w:val="24"/>
        </w:rPr>
        <w:t xml:space="preserve">A.3  </w:t>
      </w:r>
      <w:r w:rsidRPr="00BF7C8D">
        <w:rPr>
          <w:bCs/>
          <w:sz w:val="24"/>
          <w:szCs w:val="24"/>
        </w:rPr>
        <w:t>灵敏系数</w:t>
      </w:r>
      <w:bookmarkEnd w:id="58"/>
    </w:p>
    <w:p w14:paraId="0BC4C702" w14:textId="0E853D83" w:rsidR="00550265" w:rsidRPr="00BF7C8D" w:rsidRDefault="00000000" w:rsidP="00EA4E15">
      <w:pPr>
        <w:jc w:val="right"/>
        <w:rPr>
          <w:sz w:val="24"/>
          <w:szCs w:val="24"/>
        </w:rPr>
      </w:pPr>
      <m:oMath>
        <m:sSub>
          <m:sSubPr>
            <m:ctrlPr>
              <w:rPr>
                <w:rFonts w:ascii="Cambria Math" w:hAnsi="Cambria Math"/>
                <w:i/>
                <w:sz w:val="24"/>
                <w:szCs w:val="24"/>
              </w:rPr>
            </m:ctrlPr>
          </m:sSubPr>
          <m:e>
            <m:r>
              <w:rPr>
                <w:rFonts w:ascii="Cambria Math"/>
                <w:sz w:val="24"/>
                <w:szCs w:val="24"/>
              </w:rPr>
              <m:t>c</m:t>
            </m:r>
          </m:e>
          <m:sub>
            <m:r>
              <w:rPr>
                <w:rFonts w:ascii="Cambria Math"/>
                <w:sz w:val="24"/>
                <w:szCs w:val="24"/>
              </w:rPr>
              <m:t>1</m:t>
            </m:r>
          </m:sub>
        </m:sSub>
        <m:r>
          <w:rPr>
            <w:rFonts w:ascii="Cambria Math"/>
            <w:sz w:val="24"/>
            <w:szCs w:val="24"/>
          </w:rPr>
          <m:t>=∂</m:t>
        </m:r>
        <m:sSub>
          <m:sSubPr>
            <m:ctrlPr>
              <w:rPr>
                <w:rFonts w:ascii="Cambria Math" w:hAnsi="Cambria Math"/>
                <w:i/>
                <w:sz w:val="24"/>
                <w:szCs w:val="24"/>
              </w:rPr>
            </m:ctrlPr>
          </m:sSubPr>
          <m:e>
            <m:r>
              <w:rPr>
                <w:rFonts w:ascii="Cambria Math"/>
                <w:sz w:val="24"/>
                <w:szCs w:val="24"/>
              </w:rPr>
              <m:t>K</m:t>
            </m:r>
          </m:e>
          <m:sub>
            <m:r>
              <w:rPr>
                <w:rFonts w:ascii="Cambria Math"/>
                <w:sz w:val="24"/>
                <w:szCs w:val="24"/>
              </w:rPr>
              <m:t>r</m:t>
            </m:r>
          </m:sub>
        </m:sSub>
        <m:r>
          <w:rPr>
            <w:rFonts w:ascii="Cambria Math"/>
            <w:sz w:val="24"/>
            <w:szCs w:val="24"/>
          </w:rPr>
          <m:t>/∂</m:t>
        </m:r>
        <m:bar>
          <m:barPr>
            <m:pos m:val="top"/>
            <m:ctrlPr>
              <w:rPr>
                <w:rFonts w:ascii="Cambria Math" w:hAnsi="Cambria Math"/>
                <w:i/>
                <w:sz w:val="24"/>
                <w:szCs w:val="24"/>
              </w:rPr>
            </m:ctrlPr>
          </m:barPr>
          <m:e>
            <m:r>
              <w:rPr>
                <w:rFonts w:ascii="Cambria Math" w:hAnsi="Cambria Math"/>
                <w:sz w:val="24"/>
                <w:szCs w:val="24"/>
              </w:rPr>
              <m:t>σ</m:t>
            </m:r>
          </m:e>
        </m:bar>
        <m:r>
          <w:rPr>
            <w:rFonts w:ascii="Cambria Math"/>
            <w:sz w:val="24"/>
            <w:szCs w:val="24"/>
          </w:rPr>
          <m:t>=</m:t>
        </m:r>
        <m:sSup>
          <m:sSupPr>
            <m:ctrlPr>
              <w:rPr>
                <w:rFonts w:ascii="Cambria Math" w:hAnsi="Cambria Math"/>
                <w:i/>
                <w:sz w:val="24"/>
                <w:szCs w:val="24"/>
              </w:rPr>
            </m:ctrlPr>
          </m:sSupPr>
          <m:e>
            <m:r>
              <w:rPr>
                <w:rFonts w:ascii="Cambria Math" w:hAnsi="Cambria Math"/>
                <w:sz w:val="24"/>
              </w:rPr>
              <m:t>σ</m:t>
            </m:r>
          </m:e>
          <m:sup>
            <m:r>
              <w:rPr>
                <w:rFonts w:ascii="Cambria Math"/>
                <w:sz w:val="24"/>
                <w:szCs w:val="24"/>
              </w:rPr>
              <m:t>-</m:t>
            </m:r>
            <m:r>
              <w:rPr>
                <w:rFonts w:ascii="Cambria Math"/>
                <w:sz w:val="24"/>
                <w:szCs w:val="24"/>
              </w:rPr>
              <m:t>1</m:t>
            </m:r>
          </m:sup>
        </m:sSup>
      </m:oMath>
      <w:r w:rsidR="00EA4E15" w:rsidRPr="00BF7C8D">
        <w:rPr>
          <w:sz w:val="24"/>
          <w:szCs w:val="24"/>
        </w:rPr>
        <w:t xml:space="preserve">                   </w:t>
      </w:r>
      <w:r w:rsidR="00EA4E15" w:rsidRPr="00BF7C8D">
        <w:rPr>
          <w:sz w:val="24"/>
          <w:szCs w:val="24"/>
        </w:rPr>
        <w:t>（</w:t>
      </w:r>
      <w:r w:rsidR="00EA4E15" w:rsidRPr="00BF7C8D">
        <w:rPr>
          <w:sz w:val="24"/>
          <w:szCs w:val="24"/>
        </w:rPr>
        <w:t>A .2</w:t>
      </w:r>
      <w:r w:rsidR="00EA4E15" w:rsidRPr="00BF7C8D">
        <w:rPr>
          <w:sz w:val="24"/>
          <w:szCs w:val="24"/>
        </w:rPr>
        <w:t>）</w:t>
      </w:r>
    </w:p>
    <w:p w14:paraId="171359BE" w14:textId="2A269728" w:rsidR="00550265" w:rsidRPr="00BF7C8D" w:rsidRDefault="00000000" w:rsidP="00EA4E15">
      <w:pPr>
        <w:jc w:val="right"/>
        <w:rPr>
          <w:position w:val="-10"/>
          <w:sz w:val="24"/>
          <w:szCs w:val="24"/>
        </w:rPr>
      </w:pPr>
      <w:r w:rsidRPr="00BF7C8D">
        <w:rPr>
          <w:sz w:val="24"/>
          <w:szCs w:val="24"/>
        </w:rPr>
        <w:t xml:space="preserve">   </w:t>
      </w:r>
      <m:oMath>
        <m:sSub>
          <m:sSubPr>
            <m:ctrlPr>
              <w:rPr>
                <w:rFonts w:ascii="Cambria Math" w:hAnsi="Cambria Math"/>
                <w:i/>
                <w:sz w:val="24"/>
                <w:szCs w:val="24"/>
              </w:rPr>
            </m:ctrlPr>
          </m:sSubPr>
          <m:e>
            <m:r>
              <w:rPr>
                <w:rFonts w:ascii="Cambria Math"/>
                <w:sz w:val="24"/>
                <w:szCs w:val="24"/>
              </w:rPr>
              <m:t>c</m:t>
            </m:r>
          </m:e>
          <m:sub>
            <m:r>
              <w:rPr>
                <w:rFonts w:ascii="Cambria Math"/>
                <w:sz w:val="24"/>
                <w:szCs w:val="24"/>
              </w:rPr>
              <m:t>2</m:t>
            </m:r>
          </m:sub>
        </m:sSub>
        <m:r>
          <w:rPr>
            <w:rFonts w:ascii="Cambria Math"/>
            <w:sz w:val="24"/>
            <w:szCs w:val="24"/>
          </w:rPr>
          <m:t>=∂</m:t>
        </m:r>
        <m:sSub>
          <m:sSubPr>
            <m:ctrlPr>
              <w:rPr>
                <w:rFonts w:ascii="Cambria Math" w:hAnsi="Cambria Math"/>
                <w:i/>
                <w:sz w:val="24"/>
                <w:szCs w:val="24"/>
              </w:rPr>
            </m:ctrlPr>
          </m:sSubPr>
          <m:e>
            <m:r>
              <w:rPr>
                <w:rFonts w:ascii="Cambria Math"/>
                <w:sz w:val="24"/>
                <w:szCs w:val="24"/>
              </w:rPr>
              <m:t>K</m:t>
            </m:r>
          </m:e>
          <m:sub>
            <m:r>
              <w:rPr>
                <w:rFonts w:ascii="Cambria Math"/>
                <w:sz w:val="24"/>
                <w:szCs w:val="24"/>
              </w:rPr>
              <m:t>r</m:t>
            </m:r>
          </m:sub>
        </m:sSub>
        <m:r>
          <w:rPr>
            <w:rFonts w:ascii="Cambria Math"/>
            <w:sz w:val="24"/>
            <w:szCs w:val="24"/>
          </w:rPr>
          <m:t>/∂</m:t>
        </m:r>
        <m:r>
          <w:rPr>
            <w:rFonts w:ascii="Cambria Math" w:hAnsi="Cambria Math"/>
            <w:sz w:val="24"/>
          </w:rPr>
          <m:t>σ</m:t>
        </m:r>
        <m:r>
          <w:rPr>
            <w:rFonts w:ascii="Cambria Math"/>
            <w:sz w:val="24"/>
            <w:szCs w:val="24"/>
          </w:rPr>
          <m:t>=</m:t>
        </m:r>
        <m:r>
          <w:rPr>
            <w:rFonts w:ascii="Cambria Math"/>
            <w:sz w:val="24"/>
            <w:szCs w:val="24"/>
          </w:rPr>
          <m:t>-</m:t>
        </m:r>
        <m:bar>
          <m:barPr>
            <m:pos m:val="top"/>
            <m:ctrlPr>
              <w:rPr>
                <w:rFonts w:ascii="Cambria Math" w:hAnsi="Cambria Math"/>
                <w:i/>
                <w:sz w:val="24"/>
                <w:szCs w:val="24"/>
              </w:rPr>
            </m:ctrlPr>
          </m:barPr>
          <m:e>
            <m:r>
              <w:rPr>
                <w:rFonts w:ascii="Cambria Math" w:hAnsi="Cambria Math"/>
                <w:sz w:val="24"/>
                <w:szCs w:val="24"/>
              </w:rPr>
              <m:t>σ</m:t>
            </m:r>
          </m:e>
        </m:bar>
        <m:r>
          <w:rPr>
            <w:rFonts w:ascii="MS Mincho" w:eastAsia="MS Mincho" w:hAnsi="MS Mincho" w:cs="MS Mincho" w:hint="eastAsia"/>
            <w:sz w:val="24"/>
            <w:szCs w:val="24"/>
          </w:rPr>
          <m:t>⋅</m:t>
        </m:r>
        <m:sSup>
          <m:sSupPr>
            <m:ctrlPr>
              <w:rPr>
                <w:rFonts w:ascii="Cambria Math" w:hAnsi="Cambria Math"/>
                <w:i/>
                <w:sz w:val="24"/>
                <w:szCs w:val="24"/>
              </w:rPr>
            </m:ctrlPr>
          </m:sSupPr>
          <m:e>
            <m:r>
              <w:rPr>
                <w:rFonts w:ascii="Cambria Math" w:hAnsi="Cambria Math"/>
                <w:sz w:val="24"/>
              </w:rPr>
              <m:t>σ</m:t>
            </m:r>
          </m:e>
          <m:sup>
            <m:r>
              <w:rPr>
                <w:rFonts w:ascii="Cambria Math"/>
                <w:sz w:val="24"/>
                <w:szCs w:val="24"/>
              </w:rPr>
              <m:t>-</m:t>
            </m:r>
            <m:r>
              <w:rPr>
                <w:rFonts w:ascii="Cambria Math"/>
                <w:sz w:val="24"/>
                <w:szCs w:val="24"/>
              </w:rPr>
              <m:t>2</m:t>
            </m:r>
          </m:sup>
        </m:sSup>
      </m:oMath>
      <w:r w:rsidRPr="00BF7C8D">
        <w:rPr>
          <w:position w:val="-10"/>
          <w:sz w:val="24"/>
          <w:szCs w:val="24"/>
        </w:rPr>
        <w:t xml:space="preserve">                  </w:t>
      </w:r>
      <w:r w:rsidRPr="00BF7C8D">
        <w:rPr>
          <w:position w:val="-10"/>
          <w:sz w:val="24"/>
          <w:szCs w:val="24"/>
        </w:rPr>
        <w:t>（</w:t>
      </w:r>
      <w:r w:rsidRPr="00BF7C8D">
        <w:rPr>
          <w:position w:val="-10"/>
          <w:sz w:val="24"/>
          <w:szCs w:val="24"/>
        </w:rPr>
        <w:t>A.3</w:t>
      </w:r>
      <w:r w:rsidRPr="00BF7C8D">
        <w:rPr>
          <w:position w:val="-10"/>
          <w:sz w:val="24"/>
          <w:szCs w:val="24"/>
        </w:rPr>
        <w:t>）</w:t>
      </w:r>
    </w:p>
    <w:p w14:paraId="5C668279" w14:textId="77777777" w:rsidR="00550265" w:rsidRPr="00BF7C8D" w:rsidRDefault="00000000">
      <w:pPr>
        <w:adjustRightInd w:val="0"/>
        <w:snapToGrid w:val="0"/>
        <w:spacing w:beforeLines="50" w:before="156" w:line="288" w:lineRule="auto"/>
        <w:rPr>
          <w:position w:val="-10"/>
          <w:sz w:val="24"/>
          <w:szCs w:val="24"/>
        </w:rPr>
      </w:pPr>
      <w:r w:rsidRPr="00BF7C8D">
        <w:rPr>
          <w:bCs/>
          <w:sz w:val="24"/>
          <w:szCs w:val="24"/>
        </w:rPr>
        <w:t>A.</w:t>
      </w:r>
      <w:r w:rsidRPr="00BF7C8D">
        <w:rPr>
          <w:rFonts w:hint="eastAsia"/>
          <w:bCs/>
          <w:sz w:val="24"/>
          <w:szCs w:val="24"/>
        </w:rPr>
        <w:t>4</w:t>
      </w:r>
      <w:r w:rsidRPr="00BF7C8D">
        <w:rPr>
          <w:bCs/>
          <w:sz w:val="24"/>
          <w:szCs w:val="24"/>
        </w:rPr>
        <w:t xml:space="preserve">  </w:t>
      </w:r>
      <w:r w:rsidRPr="00BF7C8D">
        <w:rPr>
          <w:rFonts w:hint="eastAsia"/>
          <w:bCs/>
          <w:sz w:val="24"/>
          <w:szCs w:val="24"/>
        </w:rPr>
        <w:t>合成</w:t>
      </w:r>
      <w:r w:rsidRPr="00BF7C8D">
        <w:rPr>
          <w:sz w:val="24"/>
        </w:rPr>
        <w:t>标准不确定度</w:t>
      </w:r>
      <w:r w:rsidRPr="00BF7C8D">
        <w:rPr>
          <w:rFonts w:hint="eastAsia"/>
          <w:sz w:val="24"/>
        </w:rPr>
        <w:t>计算公式</w:t>
      </w:r>
    </w:p>
    <w:p w14:paraId="63A83B7D" w14:textId="08500806" w:rsidR="00550265" w:rsidRDefault="00000000" w:rsidP="00EA4E15">
      <w:pPr>
        <w:spacing w:line="360" w:lineRule="auto"/>
        <w:ind w:firstLine="465"/>
        <w:rPr>
          <w:sz w:val="24"/>
        </w:rPr>
      </w:pPr>
      <m:oMath>
        <m:sSub>
          <m:sSubPr>
            <m:ctrlPr>
              <w:rPr>
                <w:rFonts w:ascii="Cambria Math" w:hAnsi="Cambria Math"/>
                <w:i/>
                <w:sz w:val="24"/>
              </w:rPr>
            </m:ctrlPr>
          </m:sSubPr>
          <m:e>
            <m:r>
              <w:rPr>
                <w:rFonts w:ascii="Cambria Math"/>
                <w:sz w:val="24"/>
              </w:rPr>
              <m:t>u</m:t>
            </m:r>
          </m:e>
          <m:sub>
            <m:r>
              <w:rPr>
                <w:rFonts w:ascii="Cambria Math"/>
                <w:sz w:val="24"/>
              </w:rPr>
              <m:t>1</m:t>
            </m:r>
          </m:sub>
        </m:sSub>
      </m:oMath>
      <w:r w:rsidR="00EA4E15" w:rsidRPr="00BF7C8D">
        <w:rPr>
          <w:iCs/>
          <w:kern w:val="0"/>
          <w:sz w:val="24"/>
        </w:rPr>
        <w:t>、</w:t>
      </w:r>
      <m:oMath>
        <m:sSub>
          <m:sSubPr>
            <m:ctrlPr>
              <w:rPr>
                <w:rFonts w:ascii="Cambria Math" w:hAnsi="Cambria Math"/>
                <w:i/>
                <w:sz w:val="24"/>
              </w:rPr>
            </m:ctrlPr>
          </m:sSubPr>
          <m:e>
            <m:r>
              <w:rPr>
                <w:rFonts w:ascii="Cambria Math"/>
                <w:sz w:val="24"/>
              </w:rPr>
              <m:t>u</m:t>
            </m:r>
          </m:e>
          <m:sub>
            <m:r>
              <w:rPr>
                <w:rFonts w:ascii="Cambria Math"/>
                <w:sz w:val="24"/>
              </w:rPr>
              <m:t>2</m:t>
            </m:r>
          </m:sub>
        </m:sSub>
      </m:oMath>
      <w:r w:rsidR="00EA4E15" w:rsidRPr="00BF7C8D">
        <w:rPr>
          <w:iCs/>
          <w:kern w:val="0"/>
          <w:sz w:val="24"/>
        </w:rPr>
        <w:t>分别为</w:t>
      </w:r>
      <m:oMath>
        <m:bar>
          <m:barPr>
            <m:pos m:val="top"/>
            <m:ctrlPr>
              <w:rPr>
                <w:rFonts w:ascii="Cambria Math" w:hAnsi="Cambria Math"/>
                <w:i/>
                <w:sz w:val="24"/>
                <w:szCs w:val="24"/>
              </w:rPr>
            </m:ctrlPr>
          </m:barPr>
          <m:e>
            <m:r>
              <w:rPr>
                <w:rFonts w:ascii="Cambria Math" w:hAnsi="Cambria Math"/>
                <w:sz w:val="24"/>
                <w:szCs w:val="24"/>
              </w:rPr>
              <m:t>σ</m:t>
            </m:r>
          </m:e>
        </m:bar>
      </m:oMath>
      <w:r w:rsidR="00EA4E15" w:rsidRPr="00BF7C8D">
        <w:rPr>
          <w:sz w:val="24"/>
        </w:rPr>
        <w:t>和</w:t>
      </w:r>
      <w:r w:rsidR="00CA46B0" w:rsidRPr="00BF7C8D">
        <w:rPr>
          <w:i/>
          <w:iCs/>
          <w:sz w:val="24"/>
        </w:rPr>
        <w:t>σ</w:t>
      </w:r>
      <w:r w:rsidR="00EA4E15" w:rsidRPr="00BF7C8D">
        <w:rPr>
          <w:sz w:val="24"/>
        </w:rPr>
        <w:t>的标准不确定度，因</w:t>
      </w:r>
      <m:oMath>
        <m:sSub>
          <m:sSubPr>
            <m:ctrlPr>
              <w:rPr>
                <w:rFonts w:ascii="Cambria Math" w:hAnsi="Cambria Math"/>
                <w:i/>
                <w:sz w:val="24"/>
              </w:rPr>
            </m:ctrlPr>
          </m:sSubPr>
          <m:e>
            <m:r>
              <w:rPr>
                <w:rFonts w:ascii="Cambria Math"/>
                <w:sz w:val="24"/>
              </w:rPr>
              <m:t>u</m:t>
            </m:r>
          </m:e>
          <m:sub>
            <m:r>
              <w:rPr>
                <w:rFonts w:ascii="Cambria Math"/>
                <w:sz w:val="24"/>
              </w:rPr>
              <m:t>1</m:t>
            </m:r>
          </m:sub>
        </m:sSub>
      </m:oMath>
      <w:r w:rsidR="00EA4E15" w:rsidRPr="00BF7C8D">
        <w:rPr>
          <w:iCs/>
          <w:kern w:val="0"/>
          <w:sz w:val="24"/>
        </w:rPr>
        <w:t>和</w:t>
      </w:r>
      <m:oMath>
        <m:sSub>
          <m:sSubPr>
            <m:ctrlPr>
              <w:rPr>
                <w:rFonts w:ascii="Cambria Math" w:hAnsi="Cambria Math"/>
                <w:i/>
                <w:sz w:val="24"/>
              </w:rPr>
            </m:ctrlPr>
          </m:sSubPr>
          <m:e>
            <m:r>
              <w:rPr>
                <w:rFonts w:ascii="Cambria Math"/>
                <w:sz w:val="24"/>
              </w:rPr>
              <m:t>u</m:t>
            </m:r>
          </m:e>
          <m:sub>
            <m:r>
              <w:rPr>
                <w:rFonts w:ascii="Cambria Math"/>
                <w:sz w:val="24"/>
              </w:rPr>
              <m:t>2</m:t>
            </m:r>
          </m:sub>
        </m:sSub>
      </m:oMath>
      <w:r w:rsidR="00EA4E15" w:rsidRPr="00BF7C8D">
        <w:rPr>
          <w:rFonts w:hint="eastAsia"/>
          <w:sz w:val="24"/>
        </w:rPr>
        <w:t>不相关</w:t>
      </w:r>
      <w:r w:rsidR="00EA4E15" w:rsidRPr="00BF7C8D">
        <w:rPr>
          <w:sz w:val="24"/>
        </w:rPr>
        <w:t>，则</w:t>
      </w:r>
      <w:r w:rsidR="00EA4E15" w:rsidRPr="00BF7C8D">
        <w:rPr>
          <w:rFonts w:hint="eastAsia"/>
          <w:i/>
          <w:iCs/>
          <w:sz w:val="24"/>
        </w:rPr>
        <w:t>K</w:t>
      </w:r>
      <w:r w:rsidR="00EA4E15" w:rsidRPr="00BF7C8D">
        <w:rPr>
          <w:rFonts w:hint="eastAsia"/>
          <w:sz w:val="24"/>
          <w:vertAlign w:val="subscript"/>
        </w:rPr>
        <w:t>r</w:t>
      </w:r>
      <w:r w:rsidR="00EA4E15" w:rsidRPr="00BF7C8D">
        <w:rPr>
          <w:rFonts w:hint="eastAsia"/>
          <w:sz w:val="24"/>
        </w:rPr>
        <w:t>的</w:t>
      </w:r>
      <w:r w:rsidR="00EA4E15" w:rsidRPr="00BF7C8D">
        <w:rPr>
          <w:sz w:val="24"/>
        </w:rPr>
        <w:t>合成标准不确定度</w:t>
      </w:r>
      <w:r w:rsidR="00EA4E15" w:rsidRPr="00BF7C8D">
        <w:rPr>
          <w:i/>
          <w:sz w:val="24"/>
        </w:rPr>
        <w:t>u</w:t>
      </w:r>
      <w:r w:rsidR="00EA4E15" w:rsidRPr="00BF7C8D">
        <w:rPr>
          <w:sz w:val="24"/>
          <w:vertAlign w:val="subscript"/>
        </w:rPr>
        <w:t>c</w:t>
      </w:r>
      <w:r w:rsidR="00EA4E15" w:rsidRPr="00BF7C8D">
        <w:rPr>
          <w:sz w:val="24"/>
        </w:rPr>
        <w:t>为：</w:t>
      </w:r>
    </w:p>
    <w:p w14:paraId="47FF1AF4" w14:textId="522ECEDD" w:rsidR="00550265" w:rsidRPr="00FD1BF9" w:rsidRDefault="00FD1BF9" w:rsidP="00FD1BF9">
      <w:pPr>
        <w:spacing w:line="360" w:lineRule="auto"/>
        <w:ind w:firstLine="465"/>
        <w:jc w:val="center"/>
        <w:rPr>
          <w:sz w:val="24"/>
        </w:rPr>
      </w:pPr>
      <w:r>
        <w:rPr>
          <w:rFonts w:hint="eastAsia"/>
          <w:sz w:val="24"/>
          <w:szCs w:val="24"/>
        </w:rPr>
        <w:t xml:space="preserve">    </w:t>
      </w:r>
      <m:oMath>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c</m:t>
            </m:r>
          </m:sub>
          <m:sup>
            <m:r>
              <w:rPr>
                <w:rFonts w:ascii="Cambria Math"/>
                <w:sz w:val="24"/>
                <w:szCs w:val="24"/>
              </w:rPr>
              <m:t>2</m:t>
            </m:r>
          </m:sup>
        </m:sSubSup>
        <m:r>
          <w:rPr>
            <w:rFonts w:ascii="Cambria Math"/>
            <w:sz w:val="24"/>
            <w:szCs w:val="24"/>
          </w:rPr>
          <m:t>=</m:t>
        </m:r>
        <m:sSubSup>
          <m:sSubSupPr>
            <m:ctrlPr>
              <w:rPr>
                <w:rFonts w:ascii="Cambria Math" w:hAnsi="Cambria Math"/>
                <w:i/>
                <w:sz w:val="24"/>
                <w:szCs w:val="24"/>
              </w:rPr>
            </m:ctrlPr>
          </m:sSubSupPr>
          <m:e>
            <m:r>
              <w:rPr>
                <w:rFonts w:ascii="Cambria Math"/>
                <w:sz w:val="24"/>
                <w:szCs w:val="24"/>
              </w:rPr>
              <m:t>c</m:t>
            </m:r>
          </m:e>
          <m:sub>
            <m:r>
              <w:rPr>
                <w:rFonts w:ascii="Cambria Math"/>
                <w:sz w:val="24"/>
                <w:szCs w:val="24"/>
              </w:rPr>
              <m:t>1</m:t>
            </m:r>
          </m:sub>
          <m:sup>
            <m:r>
              <w:rPr>
                <w:rFonts w:ascii="Cambria Math"/>
                <w:sz w:val="24"/>
                <w:szCs w:val="24"/>
              </w:rPr>
              <m:t>2</m:t>
            </m:r>
          </m:sup>
        </m:sSubSup>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1</m:t>
            </m:r>
          </m:sub>
          <m:sup>
            <m:r>
              <w:rPr>
                <w:rFonts w:ascii="Cambria Math"/>
                <w:sz w:val="24"/>
                <w:szCs w:val="24"/>
              </w:rPr>
              <m:t>2</m:t>
            </m:r>
          </m:sup>
        </m:sSubSup>
        <m:r>
          <w:rPr>
            <w:rFonts w:ascii="Cambria Math"/>
            <w:sz w:val="24"/>
            <w:szCs w:val="24"/>
          </w:rPr>
          <m:t>+</m:t>
        </m:r>
        <m:sSubSup>
          <m:sSubSupPr>
            <m:ctrlPr>
              <w:rPr>
                <w:rFonts w:ascii="Cambria Math" w:hAnsi="Cambria Math"/>
                <w:i/>
                <w:sz w:val="24"/>
                <w:szCs w:val="24"/>
              </w:rPr>
            </m:ctrlPr>
          </m:sSubSupPr>
          <m:e>
            <m:r>
              <w:rPr>
                <w:rFonts w:ascii="Cambria Math"/>
                <w:sz w:val="24"/>
                <w:szCs w:val="24"/>
              </w:rPr>
              <m:t>c</m:t>
            </m:r>
          </m:e>
          <m:sub>
            <m:r>
              <w:rPr>
                <w:rFonts w:ascii="Cambria Math"/>
                <w:sz w:val="24"/>
                <w:szCs w:val="24"/>
              </w:rPr>
              <m:t>2</m:t>
            </m:r>
          </m:sub>
          <m:sup>
            <m:r>
              <w:rPr>
                <w:rFonts w:ascii="Cambria Math"/>
                <w:sz w:val="24"/>
                <w:szCs w:val="24"/>
              </w:rPr>
              <m:t>2</m:t>
            </m:r>
          </m:sup>
        </m:sSubSup>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2</m:t>
            </m:r>
          </m:sub>
          <m:sup>
            <m:r>
              <w:rPr>
                <w:rFonts w:ascii="Cambria Math"/>
                <w:sz w:val="24"/>
                <w:szCs w:val="24"/>
              </w:rPr>
              <m:t>2</m:t>
            </m:r>
          </m:sup>
        </m:sSubSup>
        <m:r>
          <w:rPr>
            <w:rFonts w:ascii="Cambria Math"/>
            <w:sz w:val="24"/>
            <w:szCs w:val="24"/>
          </w:rPr>
          <m:t>=</m:t>
        </m:r>
        <m:sSup>
          <m:sSupPr>
            <m:ctrlPr>
              <w:rPr>
                <w:rFonts w:ascii="Cambria Math" w:hAnsi="Cambria Math"/>
                <w:i/>
                <w:sz w:val="24"/>
                <w:szCs w:val="24"/>
              </w:rPr>
            </m:ctrlPr>
          </m:sSupPr>
          <m:e>
            <m:sSup>
              <m:sSupPr>
                <m:ctrlPr>
                  <w:rPr>
                    <w:rFonts w:ascii="Cambria Math" w:hAnsi="Cambria Math"/>
                    <w:i/>
                    <w:sz w:val="24"/>
                    <w:szCs w:val="24"/>
                  </w:rPr>
                </m:ctrlPr>
              </m:sSupPr>
              <m:e>
                <m:r>
                  <m:rPr>
                    <m:sty m:val="p"/>
                  </m:rPr>
                  <w:rPr>
                    <w:rFonts w:ascii="Cambria Math" w:hAnsi="Cambria Math"/>
                    <w:sz w:val="24"/>
                  </w:rPr>
                  <m:t>(</m:t>
                </m:r>
                <m:r>
                  <w:rPr>
                    <w:rFonts w:ascii="Cambria Math" w:hAnsi="Cambria Math"/>
                    <w:sz w:val="24"/>
                  </w:rPr>
                  <m:t>σ</m:t>
                </m:r>
              </m:e>
              <m:sup>
                <m:r>
                  <w:rPr>
                    <w:rFonts w:ascii="Cambria Math"/>
                    <w:sz w:val="24"/>
                    <w:szCs w:val="24"/>
                  </w:rPr>
                  <m:t>-</m:t>
                </m:r>
                <m:r>
                  <w:rPr>
                    <w:rFonts w:ascii="Cambria Math"/>
                    <w:sz w:val="24"/>
                    <w:szCs w:val="24"/>
                  </w:rPr>
                  <m:t>1</m:t>
                </m:r>
              </m:sup>
            </m:sSup>
            <m:r>
              <m:rPr>
                <m:sty m:val="p"/>
              </m:rPr>
              <w:rPr>
                <w:rFonts w:ascii="Cambria Math" w:hAnsi="Cambria Math"/>
                <w:sz w:val="24"/>
                <w:szCs w:val="24"/>
              </w:rPr>
              <m:t>)</m:t>
            </m:r>
          </m:e>
          <m:sup>
            <m:r>
              <w:rPr>
                <w:rFonts w:ascii="Cambria Math"/>
                <w:sz w:val="24"/>
                <w:szCs w:val="24"/>
              </w:rPr>
              <m:t>2</m:t>
            </m:r>
          </m:sup>
        </m:sSup>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1</m:t>
            </m:r>
          </m:sub>
          <m:sup>
            <m:r>
              <w:rPr>
                <w:rFonts w:ascii="Cambria Math"/>
                <w:sz w:val="24"/>
                <w:szCs w:val="24"/>
              </w:rPr>
              <m:t>2</m:t>
            </m:r>
          </m:sup>
        </m:sSubSup>
        <m:r>
          <w:rPr>
            <w:rFonts w:ascii="Cambria Math"/>
            <w:sz w:val="24"/>
            <w:szCs w:val="24"/>
          </w:rPr>
          <m:t>+</m:t>
        </m:r>
        <m:sSup>
          <m:sSupPr>
            <m:ctrlPr>
              <w:rPr>
                <w:rFonts w:ascii="Cambria Math" w:hAnsi="Cambria Math"/>
                <w:i/>
                <w:sz w:val="24"/>
                <w:szCs w:val="24"/>
              </w:rPr>
            </m:ctrlPr>
          </m:sSupPr>
          <m:e>
            <m:r>
              <w:rPr>
                <w:rFonts w:ascii="Cambria Math"/>
                <w:sz w:val="24"/>
                <w:szCs w:val="24"/>
              </w:rPr>
              <m:t>(</m:t>
            </m:r>
            <m:r>
              <w:rPr>
                <w:rFonts w:ascii="Cambria Math"/>
                <w:sz w:val="24"/>
                <w:szCs w:val="24"/>
              </w:rPr>
              <m:t>-</m:t>
            </m:r>
            <m:bar>
              <m:barPr>
                <m:pos m:val="top"/>
                <m:ctrlPr>
                  <w:rPr>
                    <w:rFonts w:ascii="Cambria Math" w:hAnsi="Cambria Math"/>
                    <w:i/>
                    <w:sz w:val="24"/>
                    <w:szCs w:val="24"/>
                  </w:rPr>
                </m:ctrlPr>
              </m:barPr>
              <m:e>
                <m:r>
                  <w:rPr>
                    <w:rFonts w:ascii="Cambria Math" w:hAnsi="Cambria Math"/>
                    <w:sz w:val="24"/>
                    <w:szCs w:val="24"/>
                  </w:rPr>
                  <m:t>σ</m:t>
                </m:r>
              </m:e>
            </m:bar>
            <m:r>
              <w:rPr>
                <w:rFonts w:ascii="MS Mincho" w:eastAsia="MS Mincho" w:hAnsi="MS Mincho" w:cs="MS Mincho" w:hint="eastAsia"/>
                <w:sz w:val="24"/>
                <w:szCs w:val="24"/>
              </w:rPr>
              <m:t>⋅</m:t>
            </m:r>
            <m:sSup>
              <m:sSupPr>
                <m:ctrlPr>
                  <w:rPr>
                    <w:rFonts w:ascii="Cambria Math" w:hAnsi="Cambria Math"/>
                    <w:i/>
                    <w:sz w:val="24"/>
                    <w:szCs w:val="24"/>
                  </w:rPr>
                </m:ctrlPr>
              </m:sSupPr>
              <m:e>
                <m:r>
                  <w:rPr>
                    <w:rFonts w:ascii="Cambria Math" w:hAnsi="Cambria Math"/>
                    <w:sz w:val="24"/>
                  </w:rPr>
                  <m:t>σ</m:t>
                </m:r>
              </m:e>
              <m:sup>
                <m:r>
                  <w:rPr>
                    <w:rFonts w:ascii="Cambria Math"/>
                    <w:sz w:val="24"/>
                    <w:szCs w:val="24"/>
                  </w:rPr>
                  <m:t>-</m:t>
                </m:r>
                <m:r>
                  <w:rPr>
                    <w:rFonts w:ascii="Cambria Math"/>
                    <w:sz w:val="24"/>
                    <w:szCs w:val="24"/>
                  </w:rPr>
                  <m:t>2</m:t>
                </m:r>
              </m:sup>
            </m:sSup>
            <m:r>
              <w:rPr>
                <w:rFonts w:ascii="Cambria Math" w:hAnsi="Cambria Math"/>
                <w:sz w:val="24"/>
                <w:szCs w:val="24"/>
              </w:rPr>
              <m:t>)</m:t>
            </m:r>
          </m:e>
          <m:sup>
            <m:r>
              <w:rPr>
                <w:rFonts w:ascii="Cambria Math"/>
                <w:sz w:val="24"/>
                <w:szCs w:val="24"/>
              </w:rPr>
              <m:t>2</m:t>
            </m:r>
          </m:sup>
        </m:sSup>
        <m:sSubSup>
          <m:sSubSupPr>
            <m:ctrlPr>
              <w:rPr>
                <w:rFonts w:ascii="Cambria Math" w:hAnsi="Cambria Math"/>
                <w:i/>
                <w:sz w:val="24"/>
                <w:szCs w:val="24"/>
              </w:rPr>
            </m:ctrlPr>
          </m:sSubSupPr>
          <m:e>
            <m:r>
              <w:rPr>
                <w:rFonts w:ascii="Cambria Math"/>
                <w:sz w:val="24"/>
                <w:szCs w:val="24"/>
              </w:rPr>
              <m:t>u</m:t>
            </m:r>
          </m:e>
          <m:sub>
            <m:r>
              <w:rPr>
                <w:rFonts w:ascii="Cambria Math"/>
                <w:sz w:val="24"/>
                <w:szCs w:val="24"/>
              </w:rPr>
              <m:t>2</m:t>
            </m:r>
          </m:sub>
          <m:sup>
            <m:r>
              <w:rPr>
                <w:rFonts w:ascii="Cambria Math"/>
                <w:sz w:val="24"/>
                <w:szCs w:val="24"/>
              </w:rPr>
              <m:t>2</m:t>
            </m:r>
          </m:sup>
        </m:sSubSup>
      </m:oMath>
      <w:r w:rsidR="00EA4E15" w:rsidRPr="00BF7C8D">
        <w:rPr>
          <w:position w:val="-14"/>
          <w:sz w:val="24"/>
          <w:szCs w:val="24"/>
        </w:rPr>
        <w:t xml:space="preserve">   </w:t>
      </w:r>
      <w:r>
        <w:rPr>
          <w:rFonts w:hint="eastAsia"/>
          <w:position w:val="-14"/>
          <w:sz w:val="24"/>
          <w:szCs w:val="24"/>
        </w:rPr>
        <w:t xml:space="preserve">          </w:t>
      </w:r>
      <w:r w:rsidR="00EA4E15" w:rsidRPr="00BF7C8D">
        <w:rPr>
          <w:position w:val="-10"/>
          <w:sz w:val="24"/>
          <w:szCs w:val="24"/>
        </w:rPr>
        <w:t>（</w:t>
      </w:r>
      <w:r w:rsidR="00EA4E15" w:rsidRPr="00BF7C8D">
        <w:rPr>
          <w:position w:val="-10"/>
          <w:sz w:val="24"/>
          <w:szCs w:val="24"/>
        </w:rPr>
        <w:t>A.4</w:t>
      </w:r>
      <w:r w:rsidR="00EA4E15" w:rsidRPr="00BF7C8D">
        <w:rPr>
          <w:position w:val="-10"/>
          <w:sz w:val="24"/>
          <w:szCs w:val="24"/>
        </w:rPr>
        <w:t>）</w:t>
      </w:r>
    </w:p>
    <w:p w14:paraId="20B9D5BD" w14:textId="26D405B1" w:rsidR="00550265" w:rsidRPr="00BF7C8D" w:rsidRDefault="00000000" w:rsidP="00EA4E15">
      <w:pPr>
        <w:spacing w:line="360" w:lineRule="auto"/>
        <w:rPr>
          <w:sz w:val="24"/>
        </w:rPr>
      </w:pPr>
      <w:r w:rsidRPr="00BF7C8D">
        <w:rPr>
          <w:sz w:val="24"/>
        </w:rPr>
        <w:t>式中：</w:t>
      </w:r>
      <m:oMath>
        <m:sSub>
          <m:sSubPr>
            <m:ctrlPr>
              <w:rPr>
                <w:rFonts w:ascii="Cambria Math" w:hAnsi="Cambria Math"/>
                <w:i/>
                <w:sz w:val="24"/>
              </w:rPr>
            </m:ctrlPr>
          </m:sSubPr>
          <m:e>
            <m:r>
              <w:rPr>
                <w:rFonts w:ascii="Cambria Math"/>
                <w:sz w:val="24"/>
              </w:rPr>
              <m:t>u</m:t>
            </m:r>
          </m:e>
          <m:sub>
            <m:r>
              <w:rPr>
                <w:rFonts w:ascii="Cambria Math"/>
                <w:sz w:val="24"/>
              </w:rPr>
              <m:t>1</m:t>
            </m:r>
          </m:sub>
        </m:sSub>
      </m:oMath>
      <w:r w:rsidRPr="00BF7C8D">
        <w:rPr>
          <w:sz w:val="24"/>
        </w:rPr>
        <w:t>—</w:t>
      </w:r>
      <w:r w:rsidRPr="00BF7C8D">
        <w:rPr>
          <w:sz w:val="24"/>
          <w:szCs w:val="24"/>
        </w:rPr>
        <w:t>测量重复性</w:t>
      </w:r>
      <w:r w:rsidRPr="00BF7C8D">
        <w:rPr>
          <w:sz w:val="24"/>
        </w:rPr>
        <w:t>引入的不确定度分量；</w:t>
      </w:r>
    </w:p>
    <w:p w14:paraId="144977FF" w14:textId="1624084E" w:rsidR="00550265" w:rsidRPr="00BF7C8D" w:rsidRDefault="00000000" w:rsidP="00EA4E15">
      <w:pPr>
        <w:spacing w:line="360" w:lineRule="auto"/>
        <w:rPr>
          <w:sz w:val="24"/>
        </w:rPr>
      </w:pPr>
      <w:r w:rsidRPr="00BF7C8D">
        <w:rPr>
          <w:sz w:val="24"/>
        </w:rPr>
        <w:t xml:space="preserve">      </w:t>
      </w:r>
      <m:oMath>
        <m:sSub>
          <m:sSubPr>
            <m:ctrlPr>
              <w:rPr>
                <w:rFonts w:ascii="Cambria Math" w:hAnsi="Cambria Math"/>
                <w:i/>
                <w:sz w:val="24"/>
              </w:rPr>
            </m:ctrlPr>
          </m:sSubPr>
          <m:e>
            <m:r>
              <w:rPr>
                <w:rFonts w:ascii="Cambria Math"/>
                <w:sz w:val="24"/>
              </w:rPr>
              <m:t>u</m:t>
            </m:r>
          </m:e>
          <m:sub>
            <m:r>
              <w:rPr>
                <w:rFonts w:ascii="Cambria Math"/>
                <w:sz w:val="24"/>
              </w:rPr>
              <m:t>2</m:t>
            </m:r>
          </m:sub>
        </m:sSub>
      </m:oMath>
      <w:r w:rsidRPr="00BF7C8D">
        <w:rPr>
          <w:sz w:val="24"/>
        </w:rPr>
        <w:t>—</w:t>
      </w:r>
      <w:r w:rsidRPr="00BF7C8D">
        <w:rPr>
          <w:sz w:val="24"/>
        </w:rPr>
        <w:t>标准物质引入的不确定度分量。</w:t>
      </w:r>
    </w:p>
    <w:p w14:paraId="618D3E49" w14:textId="77777777" w:rsidR="00550265" w:rsidRPr="00BF7C8D" w:rsidRDefault="00000000">
      <w:pPr>
        <w:spacing w:line="360" w:lineRule="auto"/>
        <w:rPr>
          <w:bCs/>
          <w:sz w:val="24"/>
          <w:szCs w:val="24"/>
        </w:rPr>
      </w:pPr>
      <w:r w:rsidRPr="00BF7C8D">
        <w:rPr>
          <w:bCs/>
          <w:sz w:val="24"/>
          <w:szCs w:val="24"/>
        </w:rPr>
        <w:t>A.</w:t>
      </w:r>
      <w:r w:rsidRPr="00BF7C8D">
        <w:rPr>
          <w:rFonts w:hint="eastAsia"/>
          <w:bCs/>
          <w:sz w:val="24"/>
          <w:szCs w:val="24"/>
        </w:rPr>
        <w:t>5</w:t>
      </w:r>
      <w:r w:rsidRPr="00BF7C8D">
        <w:rPr>
          <w:bCs/>
          <w:sz w:val="24"/>
          <w:szCs w:val="24"/>
        </w:rPr>
        <w:t xml:space="preserve">  </w:t>
      </w:r>
      <w:r w:rsidRPr="00BF7C8D">
        <w:rPr>
          <w:bCs/>
          <w:sz w:val="24"/>
          <w:szCs w:val="24"/>
        </w:rPr>
        <w:t>标准不确定度评定</w:t>
      </w:r>
    </w:p>
    <w:p w14:paraId="029B6FC2" w14:textId="77777777" w:rsidR="00550265" w:rsidRPr="00BF7C8D" w:rsidRDefault="00000000">
      <w:pPr>
        <w:spacing w:line="360" w:lineRule="auto"/>
        <w:rPr>
          <w:sz w:val="24"/>
          <w:szCs w:val="24"/>
        </w:rPr>
      </w:pPr>
      <w:r w:rsidRPr="00BF7C8D">
        <w:rPr>
          <w:sz w:val="24"/>
          <w:szCs w:val="24"/>
        </w:rPr>
        <w:t>A.</w:t>
      </w:r>
      <w:r w:rsidRPr="00BF7C8D">
        <w:rPr>
          <w:rFonts w:hint="eastAsia"/>
          <w:sz w:val="24"/>
          <w:szCs w:val="24"/>
        </w:rPr>
        <w:t>5</w:t>
      </w:r>
      <w:r w:rsidRPr="00BF7C8D">
        <w:rPr>
          <w:sz w:val="24"/>
          <w:szCs w:val="24"/>
        </w:rPr>
        <w:t>.1</w:t>
      </w:r>
      <w:r w:rsidRPr="00BF7C8D">
        <w:rPr>
          <w:rFonts w:hint="eastAsia"/>
          <w:sz w:val="24"/>
          <w:szCs w:val="24"/>
        </w:rPr>
        <w:t xml:space="preserve"> </w:t>
      </w:r>
      <w:r w:rsidRPr="00BF7C8D">
        <w:rPr>
          <w:sz w:val="24"/>
          <w:szCs w:val="24"/>
        </w:rPr>
        <w:t>测量重复性引入的标准不确定度</w:t>
      </w:r>
      <w:r w:rsidRPr="00BF7C8D">
        <w:rPr>
          <w:i/>
          <w:iCs/>
          <w:sz w:val="24"/>
          <w:szCs w:val="24"/>
        </w:rPr>
        <w:t>u</w:t>
      </w:r>
      <w:r w:rsidRPr="00BF7C8D">
        <w:rPr>
          <w:sz w:val="24"/>
          <w:szCs w:val="24"/>
          <w:vertAlign w:val="subscript"/>
        </w:rPr>
        <w:t>1</w:t>
      </w:r>
    </w:p>
    <w:p w14:paraId="201B14E9" w14:textId="4AB4CBA0" w:rsidR="00550265" w:rsidRPr="00BF7C8D" w:rsidRDefault="00000000">
      <w:pPr>
        <w:spacing w:line="360" w:lineRule="auto"/>
        <w:ind w:firstLineChars="200" w:firstLine="480"/>
        <w:rPr>
          <w:sz w:val="24"/>
          <w:szCs w:val="24"/>
        </w:rPr>
      </w:pPr>
      <w:r w:rsidRPr="00BF7C8D">
        <w:rPr>
          <w:sz w:val="24"/>
          <w:szCs w:val="24"/>
        </w:rPr>
        <w:t>以</w:t>
      </w:r>
      <w:r w:rsidR="003A75CA" w:rsidRPr="00BF7C8D">
        <w:rPr>
          <w:sz w:val="24"/>
          <w:szCs w:val="24"/>
        </w:rPr>
        <w:t>标准值</w:t>
      </w:r>
      <w:r w:rsidRPr="00BF7C8D">
        <w:rPr>
          <w:sz w:val="24"/>
          <w:szCs w:val="24"/>
        </w:rPr>
        <w:t>为</w:t>
      </w:r>
      <w:r w:rsidR="00D5578E">
        <w:rPr>
          <w:rFonts w:hint="eastAsia"/>
          <w:sz w:val="24"/>
          <w:szCs w:val="24"/>
        </w:rPr>
        <w:t>15.2</w:t>
      </w:r>
      <w:r w:rsidR="001B7F17" w:rsidRPr="00BF7C8D">
        <w:rPr>
          <w:rFonts w:hint="eastAsia"/>
          <w:sz w:val="24"/>
          <w:szCs w:val="24"/>
        </w:rPr>
        <w:t xml:space="preserve"> MPa</w:t>
      </w:r>
      <w:r w:rsidRPr="00BF7C8D">
        <w:rPr>
          <w:sz w:val="24"/>
          <w:szCs w:val="24"/>
        </w:rPr>
        <w:t>的</w:t>
      </w:r>
      <w:r w:rsidR="001B7F17" w:rsidRPr="00BF7C8D">
        <w:rPr>
          <w:rFonts w:hint="eastAsia"/>
          <w:sz w:val="24"/>
          <w:szCs w:val="24"/>
        </w:rPr>
        <w:t>铁块体</w:t>
      </w:r>
      <w:r w:rsidRPr="00BF7C8D">
        <w:rPr>
          <w:sz w:val="24"/>
          <w:szCs w:val="24"/>
        </w:rPr>
        <w:t>标准物质为例，重复测量</w:t>
      </w:r>
      <w:r w:rsidR="001B7F17" w:rsidRPr="00BF7C8D">
        <w:rPr>
          <w:rFonts w:hint="eastAsia"/>
          <w:sz w:val="24"/>
          <w:szCs w:val="24"/>
        </w:rPr>
        <w:t>12</w:t>
      </w:r>
      <w:r w:rsidRPr="00BF7C8D">
        <w:rPr>
          <w:sz w:val="24"/>
          <w:szCs w:val="24"/>
        </w:rPr>
        <w:t>次，测量结果</w:t>
      </w:r>
      <w:r w:rsidR="00D5578E">
        <w:rPr>
          <w:rFonts w:hint="eastAsia"/>
          <w:sz w:val="24"/>
          <w:szCs w:val="24"/>
        </w:rPr>
        <w:t>见</w:t>
      </w:r>
      <w:r w:rsidRPr="00BF7C8D">
        <w:rPr>
          <w:sz w:val="24"/>
          <w:szCs w:val="24"/>
        </w:rPr>
        <w:t>表</w:t>
      </w:r>
      <w:r w:rsidR="00441FF5" w:rsidRPr="00BF7C8D">
        <w:rPr>
          <w:rFonts w:hint="eastAsia"/>
          <w:sz w:val="24"/>
          <w:szCs w:val="24"/>
        </w:rPr>
        <w:t>1</w:t>
      </w:r>
      <w:r w:rsidR="00D5578E">
        <w:rPr>
          <w:rFonts w:hint="eastAsia"/>
          <w:sz w:val="24"/>
          <w:szCs w:val="24"/>
        </w:rPr>
        <w:t>。</w:t>
      </w:r>
    </w:p>
    <w:p w14:paraId="49FDE14C" w14:textId="5D390489" w:rsidR="00550265" w:rsidRPr="00BF7C8D" w:rsidRDefault="00000000">
      <w:pPr>
        <w:spacing w:line="360" w:lineRule="auto"/>
        <w:jc w:val="center"/>
        <w:rPr>
          <w:sz w:val="24"/>
          <w:szCs w:val="24"/>
        </w:rPr>
      </w:pPr>
      <w:r w:rsidRPr="00BF7C8D">
        <w:rPr>
          <w:sz w:val="24"/>
          <w:szCs w:val="21"/>
        </w:rPr>
        <w:lastRenderedPageBreak/>
        <w:t>表</w:t>
      </w:r>
      <w:r w:rsidRPr="00BF7C8D">
        <w:rPr>
          <w:rFonts w:hint="eastAsia"/>
          <w:sz w:val="24"/>
          <w:szCs w:val="21"/>
        </w:rPr>
        <w:t>1</w:t>
      </w:r>
      <w:r w:rsidRPr="00BF7C8D">
        <w:rPr>
          <w:sz w:val="24"/>
          <w:szCs w:val="21"/>
        </w:rPr>
        <w:t xml:space="preserve">  </w:t>
      </w:r>
      <w:r w:rsidR="001B7F17" w:rsidRPr="00BF7C8D">
        <w:rPr>
          <w:rFonts w:hint="eastAsia"/>
          <w:sz w:val="24"/>
          <w:szCs w:val="24"/>
        </w:rPr>
        <w:t>铁块体</w:t>
      </w:r>
      <w:r w:rsidR="001B7F17" w:rsidRPr="00BF7C8D">
        <w:rPr>
          <w:sz w:val="24"/>
          <w:szCs w:val="24"/>
        </w:rPr>
        <w:t>标准物质</w:t>
      </w:r>
      <w:r w:rsidR="001B7F17" w:rsidRPr="00BF7C8D">
        <w:rPr>
          <w:rFonts w:hint="eastAsia"/>
          <w:sz w:val="24"/>
          <w:szCs w:val="24"/>
        </w:rPr>
        <w:t>的残余应力</w:t>
      </w:r>
      <w:r w:rsidRPr="00BF7C8D">
        <w:rPr>
          <w:sz w:val="24"/>
          <w:szCs w:val="21"/>
        </w:rPr>
        <w:t>测量结果</w:t>
      </w:r>
    </w:p>
    <w:tbl>
      <w:tblPr>
        <w:tblW w:w="8680"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904"/>
        <w:gridCol w:w="917"/>
        <w:gridCol w:w="917"/>
        <w:gridCol w:w="904"/>
        <w:gridCol w:w="917"/>
        <w:gridCol w:w="911"/>
        <w:gridCol w:w="957"/>
        <w:gridCol w:w="1065"/>
      </w:tblGrid>
      <w:tr w:rsidR="00063609" w:rsidRPr="000E5D53" w14:paraId="36047604" w14:textId="77777777" w:rsidTr="008B54E0">
        <w:trPr>
          <w:trHeight w:val="934"/>
        </w:trPr>
        <w:tc>
          <w:tcPr>
            <w:tcW w:w="1188" w:type="dxa"/>
            <w:vAlign w:val="center"/>
          </w:tcPr>
          <w:p w14:paraId="2BB9095C" w14:textId="651864B8" w:rsidR="00063609" w:rsidRPr="000E5D53" w:rsidRDefault="00063609">
            <w:pPr>
              <w:jc w:val="center"/>
              <w:rPr>
                <w:sz w:val="24"/>
                <w:szCs w:val="24"/>
              </w:rPr>
            </w:pPr>
            <w:r w:rsidRPr="000E5D53">
              <w:rPr>
                <w:sz w:val="24"/>
                <w:szCs w:val="24"/>
              </w:rPr>
              <w:t>标准物质</w:t>
            </w:r>
            <w:r w:rsidRPr="000E5D53">
              <w:rPr>
                <w:rFonts w:hint="eastAsia"/>
                <w:sz w:val="24"/>
                <w:szCs w:val="24"/>
              </w:rPr>
              <w:t>的残余应力</w:t>
            </w:r>
            <w:r w:rsidRPr="000E5D53">
              <w:rPr>
                <w:sz w:val="24"/>
                <w:szCs w:val="24"/>
              </w:rPr>
              <w:t>/</w:t>
            </w:r>
            <w:r w:rsidRPr="000E5D53">
              <w:rPr>
                <w:rFonts w:hint="eastAsia"/>
                <w:sz w:val="24"/>
                <w:szCs w:val="24"/>
              </w:rPr>
              <w:t>MPa</w:t>
            </w:r>
          </w:p>
        </w:tc>
        <w:tc>
          <w:tcPr>
            <w:tcW w:w="5470" w:type="dxa"/>
            <w:gridSpan w:val="6"/>
            <w:vAlign w:val="center"/>
          </w:tcPr>
          <w:p w14:paraId="74A8E5B6" w14:textId="6D42C583" w:rsidR="00063609" w:rsidRPr="000E5D53" w:rsidRDefault="00063609">
            <w:pPr>
              <w:jc w:val="center"/>
              <w:rPr>
                <w:sz w:val="24"/>
                <w:szCs w:val="24"/>
              </w:rPr>
            </w:pPr>
            <w:r w:rsidRPr="000E5D53">
              <w:rPr>
                <w:sz w:val="24"/>
                <w:szCs w:val="24"/>
              </w:rPr>
              <w:t>测量值</w:t>
            </w:r>
            <w:r w:rsidRPr="000E5D53">
              <w:rPr>
                <w:sz w:val="24"/>
                <w:szCs w:val="24"/>
              </w:rPr>
              <w:t xml:space="preserve">/ </w:t>
            </w:r>
            <w:r w:rsidRPr="000E5D53">
              <w:rPr>
                <w:rFonts w:hint="eastAsia"/>
                <w:sz w:val="24"/>
                <w:szCs w:val="24"/>
              </w:rPr>
              <w:t>MPa</w:t>
            </w:r>
          </w:p>
        </w:tc>
        <w:tc>
          <w:tcPr>
            <w:tcW w:w="957" w:type="dxa"/>
            <w:vAlign w:val="center"/>
          </w:tcPr>
          <w:p w14:paraId="0E816869" w14:textId="2ED44320" w:rsidR="00063609" w:rsidRPr="000E5D53" w:rsidRDefault="00063609">
            <w:pPr>
              <w:jc w:val="center"/>
              <w:rPr>
                <w:sz w:val="24"/>
                <w:szCs w:val="24"/>
              </w:rPr>
            </w:pPr>
            <w:r w:rsidRPr="000E5D53">
              <w:rPr>
                <w:sz w:val="24"/>
                <w:szCs w:val="24"/>
              </w:rPr>
              <w:t>平均值</w:t>
            </w:r>
            <w:r w:rsidRPr="000E5D53">
              <w:rPr>
                <w:sz w:val="24"/>
                <w:szCs w:val="24"/>
              </w:rPr>
              <w:t xml:space="preserve">/ </w:t>
            </w:r>
            <w:r w:rsidRPr="000E5D53">
              <w:rPr>
                <w:rFonts w:hint="eastAsia"/>
                <w:sz w:val="24"/>
                <w:szCs w:val="24"/>
              </w:rPr>
              <w:t>MPa</w:t>
            </w:r>
          </w:p>
        </w:tc>
        <w:tc>
          <w:tcPr>
            <w:tcW w:w="1065" w:type="dxa"/>
            <w:vAlign w:val="center"/>
          </w:tcPr>
          <w:p w14:paraId="158F5033" w14:textId="67766356" w:rsidR="00063609" w:rsidRPr="000E5D53" w:rsidRDefault="00063609">
            <w:pPr>
              <w:jc w:val="center"/>
              <w:rPr>
                <w:sz w:val="24"/>
                <w:szCs w:val="24"/>
              </w:rPr>
            </w:pPr>
            <w:r w:rsidRPr="000E5D53">
              <w:rPr>
                <w:sz w:val="24"/>
                <w:szCs w:val="24"/>
              </w:rPr>
              <w:t>标准差</w:t>
            </w:r>
            <w:r w:rsidRPr="000E5D53">
              <w:rPr>
                <w:sz w:val="24"/>
                <w:szCs w:val="24"/>
              </w:rPr>
              <w:t xml:space="preserve">/ </w:t>
            </w:r>
            <w:r w:rsidRPr="000E5D53">
              <w:rPr>
                <w:rFonts w:hint="eastAsia"/>
                <w:sz w:val="24"/>
                <w:szCs w:val="24"/>
              </w:rPr>
              <w:t>MPa</w:t>
            </w:r>
          </w:p>
        </w:tc>
      </w:tr>
      <w:tr w:rsidR="000E5D53" w:rsidRPr="000E5D53" w14:paraId="00344289" w14:textId="77777777" w:rsidTr="008B54E0">
        <w:trPr>
          <w:trHeight w:val="274"/>
        </w:trPr>
        <w:tc>
          <w:tcPr>
            <w:tcW w:w="1188" w:type="dxa"/>
            <w:vMerge w:val="restart"/>
            <w:vAlign w:val="center"/>
          </w:tcPr>
          <w:p w14:paraId="4126F86B" w14:textId="0F2C3FD0" w:rsidR="000E5D53" w:rsidRPr="000E5D53" w:rsidRDefault="000E5D53" w:rsidP="000E5D53">
            <w:pPr>
              <w:spacing w:line="360" w:lineRule="auto"/>
              <w:jc w:val="center"/>
              <w:rPr>
                <w:sz w:val="24"/>
                <w:szCs w:val="24"/>
              </w:rPr>
            </w:pPr>
            <w:r>
              <w:rPr>
                <w:rFonts w:hint="eastAsia"/>
                <w:sz w:val="24"/>
                <w:szCs w:val="24"/>
              </w:rPr>
              <w:t>15.2</w:t>
            </w:r>
          </w:p>
        </w:tc>
        <w:tc>
          <w:tcPr>
            <w:tcW w:w="904" w:type="dxa"/>
            <w:vAlign w:val="center"/>
          </w:tcPr>
          <w:p w14:paraId="0F14EA4E" w14:textId="6357F0D2" w:rsidR="000E5D53" w:rsidRPr="000E5D53" w:rsidRDefault="000E5D53" w:rsidP="000E5D53">
            <w:pPr>
              <w:spacing w:line="360" w:lineRule="auto"/>
              <w:jc w:val="center"/>
              <w:rPr>
                <w:sz w:val="24"/>
                <w:szCs w:val="24"/>
              </w:rPr>
            </w:pPr>
            <w:r w:rsidRPr="000E5D53">
              <w:rPr>
                <w:sz w:val="24"/>
                <w:szCs w:val="24"/>
              </w:rPr>
              <w:t xml:space="preserve">15.1 </w:t>
            </w:r>
          </w:p>
        </w:tc>
        <w:tc>
          <w:tcPr>
            <w:tcW w:w="917" w:type="dxa"/>
            <w:vAlign w:val="center"/>
          </w:tcPr>
          <w:p w14:paraId="306D661D" w14:textId="0DCED86B" w:rsidR="000E5D53" w:rsidRPr="000E5D53" w:rsidRDefault="000E5D53" w:rsidP="000E5D53">
            <w:pPr>
              <w:spacing w:line="360" w:lineRule="auto"/>
              <w:jc w:val="center"/>
              <w:rPr>
                <w:sz w:val="24"/>
                <w:szCs w:val="24"/>
              </w:rPr>
            </w:pPr>
            <w:r w:rsidRPr="000E5D53">
              <w:rPr>
                <w:sz w:val="24"/>
                <w:szCs w:val="24"/>
              </w:rPr>
              <w:t xml:space="preserve">13.7 </w:t>
            </w:r>
          </w:p>
        </w:tc>
        <w:tc>
          <w:tcPr>
            <w:tcW w:w="917" w:type="dxa"/>
            <w:vAlign w:val="center"/>
          </w:tcPr>
          <w:p w14:paraId="6FF32DB7" w14:textId="6D9CC8A4" w:rsidR="000E5D53" w:rsidRPr="000E5D53" w:rsidRDefault="000E5D53" w:rsidP="000E5D53">
            <w:pPr>
              <w:spacing w:line="360" w:lineRule="auto"/>
              <w:jc w:val="center"/>
              <w:rPr>
                <w:sz w:val="24"/>
                <w:szCs w:val="24"/>
              </w:rPr>
            </w:pPr>
            <w:r w:rsidRPr="000E5D53">
              <w:rPr>
                <w:sz w:val="24"/>
                <w:szCs w:val="24"/>
              </w:rPr>
              <w:t xml:space="preserve">18.3 </w:t>
            </w:r>
          </w:p>
        </w:tc>
        <w:tc>
          <w:tcPr>
            <w:tcW w:w="904" w:type="dxa"/>
            <w:vAlign w:val="center"/>
          </w:tcPr>
          <w:p w14:paraId="5F2DB4BF" w14:textId="0EC3EEB0" w:rsidR="000E5D53" w:rsidRPr="000E5D53" w:rsidRDefault="000E5D53" w:rsidP="000E5D53">
            <w:pPr>
              <w:spacing w:line="360" w:lineRule="auto"/>
              <w:jc w:val="center"/>
              <w:rPr>
                <w:sz w:val="24"/>
                <w:szCs w:val="24"/>
              </w:rPr>
            </w:pPr>
            <w:r w:rsidRPr="000E5D53">
              <w:rPr>
                <w:sz w:val="24"/>
                <w:szCs w:val="24"/>
              </w:rPr>
              <w:t xml:space="preserve">18.2 </w:t>
            </w:r>
          </w:p>
        </w:tc>
        <w:tc>
          <w:tcPr>
            <w:tcW w:w="917" w:type="dxa"/>
            <w:vAlign w:val="center"/>
          </w:tcPr>
          <w:p w14:paraId="777BF98C" w14:textId="1821FCDC" w:rsidR="000E5D53" w:rsidRPr="000E5D53" w:rsidRDefault="000E5D53" w:rsidP="000E5D53">
            <w:pPr>
              <w:spacing w:line="360" w:lineRule="auto"/>
              <w:jc w:val="center"/>
              <w:rPr>
                <w:sz w:val="24"/>
                <w:szCs w:val="24"/>
              </w:rPr>
            </w:pPr>
            <w:r w:rsidRPr="000E5D53">
              <w:rPr>
                <w:sz w:val="24"/>
                <w:szCs w:val="24"/>
              </w:rPr>
              <w:t xml:space="preserve">12.8 </w:t>
            </w:r>
          </w:p>
        </w:tc>
        <w:tc>
          <w:tcPr>
            <w:tcW w:w="911" w:type="dxa"/>
            <w:vAlign w:val="center"/>
          </w:tcPr>
          <w:p w14:paraId="6A215ADB" w14:textId="52795713" w:rsidR="000E5D53" w:rsidRPr="000E5D53" w:rsidRDefault="000E5D53" w:rsidP="000E5D53">
            <w:pPr>
              <w:spacing w:line="360" w:lineRule="auto"/>
              <w:jc w:val="center"/>
              <w:rPr>
                <w:sz w:val="24"/>
                <w:szCs w:val="24"/>
              </w:rPr>
            </w:pPr>
            <w:r w:rsidRPr="000E5D53">
              <w:rPr>
                <w:sz w:val="24"/>
                <w:szCs w:val="24"/>
              </w:rPr>
              <w:t xml:space="preserve">19.9 </w:t>
            </w:r>
          </w:p>
        </w:tc>
        <w:tc>
          <w:tcPr>
            <w:tcW w:w="957" w:type="dxa"/>
            <w:vMerge w:val="restart"/>
            <w:vAlign w:val="center"/>
          </w:tcPr>
          <w:p w14:paraId="1CA76C16" w14:textId="121F052C" w:rsidR="000E5D53" w:rsidRPr="000E5D53" w:rsidRDefault="000E5D53" w:rsidP="000E5D53">
            <w:pPr>
              <w:spacing w:line="360" w:lineRule="auto"/>
              <w:jc w:val="center"/>
              <w:rPr>
                <w:sz w:val="24"/>
                <w:szCs w:val="24"/>
              </w:rPr>
            </w:pPr>
            <w:r>
              <w:rPr>
                <w:rFonts w:hint="eastAsia"/>
                <w:sz w:val="24"/>
                <w:szCs w:val="24"/>
              </w:rPr>
              <w:t>15.9</w:t>
            </w:r>
          </w:p>
        </w:tc>
        <w:tc>
          <w:tcPr>
            <w:tcW w:w="1065" w:type="dxa"/>
            <w:vMerge w:val="restart"/>
            <w:vAlign w:val="center"/>
          </w:tcPr>
          <w:p w14:paraId="5DEA4A61" w14:textId="2E36FF89" w:rsidR="000E5D53" w:rsidRPr="000E5D53" w:rsidRDefault="000E5D53" w:rsidP="000E5D53">
            <w:pPr>
              <w:spacing w:line="360" w:lineRule="auto"/>
              <w:jc w:val="center"/>
              <w:rPr>
                <w:sz w:val="24"/>
                <w:szCs w:val="24"/>
              </w:rPr>
            </w:pPr>
            <w:r w:rsidRPr="000E5D53">
              <w:rPr>
                <w:rFonts w:hint="eastAsia"/>
                <w:sz w:val="24"/>
                <w:szCs w:val="24"/>
              </w:rPr>
              <w:t>2.</w:t>
            </w:r>
            <w:r>
              <w:rPr>
                <w:rFonts w:hint="eastAsia"/>
                <w:sz w:val="24"/>
                <w:szCs w:val="24"/>
              </w:rPr>
              <w:t>8</w:t>
            </w:r>
          </w:p>
        </w:tc>
      </w:tr>
      <w:tr w:rsidR="000E5D53" w:rsidRPr="000E5D53" w14:paraId="18C66846" w14:textId="77777777" w:rsidTr="008B54E0">
        <w:trPr>
          <w:trHeight w:val="274"/>
        </w:trPr>
        <w:tc>
          <w:tcPr>
            <w:tcW w:w="1188" w:type="dxa"/>
            <w:vMerge/>
            <w:vAlign w:val="center"/>
          </w:tcPr>
          <w:p w14:paraId="6723EA62" w14:textId="77777777" w:rsidR="000E5D53" w:rsidRPr="000E5D53" w:rsidRDefault="000E5D53" w:rsidP="000E5D53">
            <w:pPr>
              <w:spacing w:line="360" w:lineRule="auto"/>
              <w:jc w:val="center"/>
              <w:rPr>
                <w:sz w:val="24"/>
                <w:szCs w:val="24"/>
              </w:rPr>
            </w:pPr>
          </w:p>
        </w:tc>
        <w:tc>
          <w:tcPr>
            <w:tcW w:w="904" w:type="dxa"/>
            <w:vAlign w:val="center"/>
          </w:tcPr>
          <w:p w14:paraId="67E3982D" w14:textId="06D72086" w:rsidR="000E5D53" w:rsidRPr="000E5D53" w:rsidRDefault="000E5D53" w:rsidP="000E5D53">
            <w:pPr>
              <w:spacing w:line="360" w:lineRule="auto"/>
              <w:jc w:val="center"/>
              <w:rPr>
                <w:sz w:val="24"/>
                <w:szCs w:val="24"/>
              </w:rPr>
            </w:pPr>
            <w:r w:rsidRPr="000E5D53">
              <w:rPr>
                <w:sz w:val="24"/>
                <w:szCs w:val="24"/>
              </w:rPr>
              <w:t xml:space="preserve">14.8 </w:t>
            </w:r>
          </w:p>
        </w:tc>
        <w:tc>
          <w:tcPr>
            <w:tcW w:w="917" w:type="dxa"/>
            <w:vAlign w:val="center"/>
          </w:tcPr>
          <w:p w14:paraId="2151E9BD" w14:textId="63E06776" w:rsidR="000E5D53" w:rsidRPr="000E5D53" w:rsidRDefault="000E5D53" w:rsidP="000E5D53">
            <w:pPr>
              <w:spacing w:line="360" w:lineRule="auto"/>
              <w:jc w:val="center"/>
              <w:rPr>
                <w:sz w:val="24"/>
                <w:szCs w:val="24"/>
              </w:rPr>
            </w:pPr>
            <w:r w:rsidRPr="000E5D53">
              <w:rPr>
                <w:sz w:val="24"/>
                <w:szCs w:val="24"/>
              </w:rPr>
              <w:t xml:space="preserve">12.7 </w:t>
            </w:r>
          </w:p>
        </w:tc>
        <w:tc>
          <w:tcPr>
            <w:tcW w:w="917" w:type="dxa"/>
            <w:vAlign w:val="center"/>
          </w:tcPr>
          <w:p w14:paraId="5E80C702" w14:textId="717C8C74" w:rsidR="000E5D53" w:rsidRPr="000E5D53" w:rsidRDefault="000E5D53" w:rsidP="000E5D53">
            <w:pPr>
              <w:spacing w:line="360" w:lineRule="auto"/>
              <w:jc w:val="center"/>
              <w:rPr>
                <w:sz w:val="24"/>
                <w:szCs w:val="24"/>
              </w:rPr>
            </w:pPr>
            <w:r w:rsidRPr="000E5D53">
              <w:rPr>
                <w:sz w:val="24"/>
                <w:szCs w:val="24"/>
              </w:rPr>
              <w:t xml:space="preserve">18.8 </w:t>
            </w:r>
          </w:p>
        </w:tc>
        <w:tc>
          <w:tcPr>
            <w:tcW w:w="904" w:type="dxa"/>
            <w:vAlign w:val="center"/>
          </w:tcPr>
          <w:p w14:paraId="0D5F7F48" w14:textId="76C1EB26" w:rsidR="000E5D53" w:rsidRPr="000E5D53" w:rsidRDefault="000E5D53" w:rsidP="000E5D53">
            <w:pPr>
              <w:spacing w:line="360" w:lineRule="auto"/>
              <w:jc w:val="center"/>
              <w:rPr>
                <w:sz w:val="24"/>
                <w:szCs w:val="24"/>
              </w:rPr>
            </w:pPr>
            <w:r w:rsidRPr="000E5D53">
              <w:rPr>
                <w:sz w:val="24"/>
                <w:szCs w:val="24"/>
              </w:rPr>
              <w:t xml:space="preserve">16.7 </w:t>
            </w:r>
          </w:p>
        </w:tc>
        <w:tc>
          <w:tcPr>
            <w:tcW w:w="917" w:type="dxa"/>
            <w:vAlign w:val="center"/>
          </w:tcPr>
          <w:p w14:paraId="23A2A1AF" w14:textId="72BCC5A6" w:rsidR="000E5D53" w:rsidRPr="000E5D53" w:rsidRDefault="000E5D53" w:rsidP="000E5D53">
            <w:pPr>
              <w:spacing w:line="360" w:lineRule="auto"/>
              <w:jc w:val="center"/>
              <w:rPr>
                <w:sz w:val="24"/>
                <w:szCs w:val="24"/>
              </w:rPr>
            </w:pPr>
            <w:r w:rsidRPr="000E5D53">
              <w:rPr>
                <w:sz w:val="24"/>
                <w:szCs w:val="24"/>
              </w:rPr>
              <w:t xml:space="preserve">18.1 </w:t>
            </w:r>
          </w:p>
        </w:tc>
        <w:tc>
          <w:tcPr>
            <w:tcW w:w="911" w:type="dxa"/>
            <w:vAlign w:val="center"/>
          </w:tcPr>
          <w:p w14:paraId="312176B7" w14:textId="049C87A2" w:rsidR="000E5D53" w:rsidRPr="000E5D53" w:rsidRDefault="000E5D53" w:rsidP="000E5D53">
            <w:pPr>
              <w:spacing w:line="360" w:lineRule="auto"/>
              <w:jc w:val="center"/>
              <w:rPr>
                <w:sz w:val="24"/>
                <w:szCs w:val="24"/>
              </w:rPr>
            </w:pPr>
            <w:r w:rsidRPr="000E5D53">
              <w:rPr>
                <w:sz w:val="24"/>
                <w:szCs w:val="24"/>
              </w:rPr>
              <w:t xml:space="preserve">11.6 </w:t>
            </w:r>
          </w:p>
        </w:tc>
        <w:tc>
          <w:tcPr>
            <w:tcW w:w="957" w:type="dxa"/>
            <w:vMerge/>
            <w:vAlign w:val="center"/>
          </w:tcPr>
          <w:p w14:paraId="6BD41089" w14:textId="77777777" w:rsidR="000E5D53" w:rsidRPr="000E5D53" w:rsidRDefault="000E5D53" w:rsidP="000E5D53">
            <w:pPr>
              <w:spacing w:line="360" w:lineRule="auto"/>
              <w:jc w:val="center"/>
              <w:rPr>
                <w:sz w:val="24"/>
                <w:szCs w:val="24"/>
              </w:rPr>
            </w:pPr>
          </w:p>
        </w:tc>
        <w:tc>
          <w:tcPr>
            <w:tcW w:w="1065" w:type="dxa"/>
            <w:vMerge/>
            <w:vAlign w:val="center"/>
          </w:tcPr>
          <w:p w14:paraId="418B519A" w14:textId="77777777" w:rsidR="000E5D53" w:rsidRPr="000E5D53" w:rsidRDefault="000E5D53" w:rsidP="000E5D53">
            <w:pPr>
              <w:spacing w:line="360" w:lineRule="auto"/>
              <w:jc w:val="center"/>
              <w:rPr>
                <w:sz w:val="24"/>
                <w:szCs w:val="24"/>
              </w:rPr>
            </w:pPr>
          </w:p>
        </w:tc>
      </w:tr>
    </w:tbl>
    <w:p w14:paraId="6FE92655" w14:textId="158646B5" w:rsidR="00550265" w:rsidRPr="00BF7C8D" w:rsidRDefault="001B7F17">
      <w:pPr>
        <w:spacing w:beforeLines="50" w:before="156" w:line="360" w:lineRule="auto"/>
        <w:ind w:firstLineChars="200" w:firstLine="480"/>
        <w:jc w:val="left"/>
        <w:rPr>
          <w:sz w:val="24"/>
          <w:szCs w:val="24"/>
        </w:rPr>
      </w:pPr>
      <w:r w:rsidRPr="00BF7C8D">
        <w:rPr>
          <w:rFonts w:hint="eastAsia"/>
          <w:sz w:val="24"/>
          <w:szCs w:val="24"/>
        </w:rPr>
        <w:t>铁块体</w:t>
      </w:r>
      <w:r w:rsidRPr="00BF7C8D">
        <w:rPr>
          <w:sz w:val="24"/>
          <w:szCs w:val="24"/>
        </w:rPr>
        <w:t>标准物质</w:t>
      </w:r>
      <w:r w:rsidRPr="00BF7C8D">
        <w:rPr>
          <w:rFonts w:hint="eastAsia"/>
          <w:sz w:val="24"/>
          <w:szCs w:val="24"/>
        </w:rPr>
        <w:t>的残余应力</w:t>
      </w:r>
      <w:r w:rsidRPr="00BF7C8D">
        <w:rPr>
          <w:sz w:val="24"/>
          <w:szCs w:val="24"/>
        </w:rPr>
        <w:t>测量结果实验标准差为</w:t>
      </w:r>
      <w:r w:rsidR="00A8245E">
        <w:rPr>
          <w:rFonts w:hint="eastAsia"/>
          <w:sz w:val="24"/>
          <w:szCs w:val="24"/>
        </w:rPr>
        <w:t>2.</w:t>
      </w:r>
      <w:r w:rsidR="000E5D53">
        <w:rPr>
          <w:rFonts w:hint="eastAsia"/>
          <w:sz w:val="24"/>
          <w:szCs w:val="24"/>
        </w:rPr>
        <w:t>8</w:t>
      </w:r>
      <w:r w:rsidR="00567CBF" w:rsidRPr="00BF7C8D">
        <w:rPr>
          <w:rFonts w:hint="eastAsia"/>
          <w:sz w:val="24"/>
          <w:szCs w:val="24"/>
        </w:rPr>
        <w:t xml:space="preserve"> MPa</w:t>
      </w:r>
      <w:r w:rsidRPr="00BF7C8D">
        <w:rPr>
          <w:sz w:val="24"/>
          <w:szCs w:val="24"/>
        </w:rPr>
        <w:t>。</w:t>
      </w:r>
      <w:r w:rsidRPr="00BF7C8D">
        <w:rPr>
          <w:sz w:val="24"/>
          <w:szCs w:val="24"/>
        </w:rPr>
        <w:t xml:space="preserve"> </w:t>
      </w:r>
      <w:r w:rsidRPr="00BF7C8D">
        <w:rPr>
          <w:sz w:val="24"/>
          <w:szCs w:val="24"/>
        </w:rPr>
        <w:t>因此，测量重复性引入的标准不确定度为：</w:t>
      </w:r>
    </w:p>
    <w:p w14:paraId="5E707D4B" w14:textId="121EE6CA" w:rsidR="00550265" w:rsidRPr="00BF7C8D" w:rsidRDefault="00000000" w:rsidP="00EA4E15">
      <w:pPr>
        <w:jc w:val="center"/>
        <w:rPr>
          <w:position w:val="-10"/>
          <w:sz w:val="24"/>
          <w:szCs w:val="24"/>
        </w:rPr>
      </w:pPr>
      <m:oMathPara>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r>
            <w:rPr>
              <w:rFonts w:ascii="Cambria Math" w:hAnsi="Cambria Math"/>
              <w:sz w:val="24"/>
              <w:szCs w:val="24"/>
            </w:rPr>
            <m:t>=</m:t>
          </m:r>
          <m:f>
            <m:fPr>
              <m:ctrlPr>
                <w:rPr>
                  <w:rFonts w:ascii="Cambria Math" w:hAnsi="Cambria Math"/>
                  <w:sz w:val="24"/>
                  <w:szCs w:val="24"/>
                </w:rPr>
              </m:ctrlPr>
            </m:fPr>
            <m:num>
              <m:r>
                <m:rPr>
                  <m:nor/>
                </m:rPr>
                <w:rPr>
                  <w:rFonts w:ascii="Cambria Math" w:hint="eastAsia"/>
                  <w:sz w:val="24"/>
                  <w:szCs w:val="24"/>
                </w:rPr>
                <m:t>2.8</m:t>
              </m:r>
              <m:r>
                <m:rPr>
                  <m:nor/>
                </m:rPr>
                <w:rPr>
                  <w:sz w:val="24"/>
                  <w:szCs w:val="24"/>
                </w:rPr>
                <m:t xml:space="preserve"> MPa</m:t>
              </m:r>
            </m:num>
            <m:den>
              <m:rad>
                <m:radPr>
                  <m:degHide m:val="1"/>
                  <m:ctrlPr>
                    <w:rPr>
                      <w:rFonts w:ascii="Cambria Math" w:hAnsi="Cambria Math"/>
                      <w:i/>
                      <w:sz w:val="24"/>
                      <w:szCs w:val="24"/>
                    </w:rPr>
                  </m:ctrlPr>
                </m:radPr>
                <m:deg/>
                <m:e>
                  <m:r>
                    <w:rPr>
                      <w:rFonts w:ascii="Cambria Math" w:hAnsi="Cambria Math"/>
                      <w:sz w:val="24"/>
                      <w:szCs w:val="24"/>
                    </w:rPr>
                    <m:t>12</m:t>
                  </m:r>
                </m:e>
              </m:rad>
            </m:den>
          </m:f>
          <m:r>
            <w:rPr>
              <w:rFonts w:ascii="Cambria Math" w:hAnsi="Cambria Math"/>
              <w:sz w:val="24"/>
              <w:szCs w:val="24"/>
            </w:rPr>
            <m:t xml:space="preserve">=0.8 </m:t>
          </m:r>
          <m:r>
            <m:rPr>
              <m:sty m:val="p"/>
            </m:rPr>
            <w:rPr>
              <w:rFonts w:ascii="Cambria Math" w:hAnsi="Cambria Math"/>
              <w:sz w:val="24"/>
              <w:szCs w:val="24"/>
            </w:rPr>
            <m:t>MPa</m:t>
          </m:r>
        </m:oMath>
      </m:oMathPara>
    </w:p>
    <w:p w14:paraId="1C839C8F" w14:textId="57DB4757" w:rsidR="00550265" w:rsidRPr="00BF7C8D" w:rsidRDefault="00000000" w:rsidP="00EA4E15">
      <w:pPr>
        <w:spacing w:line="360" w:lineRule="auto"/>
        <w:rPr>
          <w:sz w:val="24"/>
        </w:rPr>
      </w:pPr>
      <w:r w:rsidRPr="00BF7C8D">
        <w:rPr>
          <w:sz w:val="24"/>
          <w:szCs w:val="24"/>
        </w:rPr>
        <w:t>A.</w:t>
      </w:r>
      <w:r w:rsidRPr="00BF7C8D">
        <w:rPr>
          <w:rFonts w:hint="eastAsia"/>
          <w:sz w:val="24"/>
        </w:rPr>
        <w:t>5</w:t>
      </w:r>
      <w:r w:rsidRPr="00BF7C8D">
        <w:rPr>
          <w:sz w:val="24"/>
        </w:rPr>
        <w:t>.2</w:t>
      </w:r>
      <w:r w:rsidRPr="00BF7C8D">
        <w:rPr>
          <w:rFonts w:hint="eastAsia"/>
          <w:sz w:val="24"/>
        </w:rPr>
        <w:t xml:space="preserve"> </w:t>
      </w:r>
      <w:r w:rsidRPr="00BF7C8D">
        <w:rPr>
          <w:sz w:val="24"/>
        </w:rPr>
        <w:t>标准物质引入的不确定度分量</w:t>
      </w:r>
      <m:oMath>
        <m:sSub>
          <m:sSubPr>
            <m:ctrlPr>
              <w:rPr>
                <w:rFonts w:ascii="Cambria Math" w:hAnsi="Cambria Math"/>
                <w:i/>
                <w:sz w:val="24"/>
              </w:rPr>
            </m:ctrlPr>
          </m:sSubPr>
          <m:e>
            <m:r>
              <w:rPr>
                <w:rFonts w:ascii="Cambria Math"/>
                <w:sz w:val="24"/>
              </w:rPr>
              <m:t>u</m:t>
            </m:r>
          </m:e>
          <m:sub>
            <m:r>
              <w:rPr>
                <w:rFonts w:ascii="Cambria Math"/>
                <w:sz w:val="24"/>
              </w:rPr>
              <m:t>2</m:t>
            </m:r>
          </m:sub>
        </m:sSub>
      </m:oMath>
    </w:p>
    <w:p w14:paraId="0019EC86" w14:textId="4F9FCD09" w:rsidR="00550265" w:rsidRPr="00BF7C8D" w:rsidRDefault="00000000">
      <w:pPr>
        <w:spacing w:line="360" w:lineRule="auto"/>
        <w:rPr>
          <w:color w:val="000000"/>
          <w:kern w:val="0"/>
          <w:sz w:val="24"/>
        </w:rPr>
      </w:pPr>
      <w:r w:rsidRPr="00BF7C8D">
        <w:rPr>
          <w:color w:val="000000"/>
          <w:kern w:val="0"/>
          <w:sz w:val="24"/>
        </w:rPr>
        <w:t xml:space="preserve">    </w:t>
      </w:r>
      <w:r w:rsidRPr="00BF7C8D">
        <w:rPr>
          <w:sz w:val="24"/>
        </w:rPr>
        <w:t>标准物质</w:t>
      </w:r>
      <w:r w:rsidRPr="00BF7C8D">
        <w:rPr>
          <w:color w:val="000000"/>
          <w:kern w:val="0"/>
          <w:sz w:val="24"/>
        </w:rPr>
        <w:t>块引入的不确定度主要来源于</w:t>
      </w:r>
      <w:r w:rsidRPr="00BF7C8D">
        <w:rPr>
          <w:sz w:val="24"/>
        </w:rPr>
        <w:t>标准物质</w:t>
      </w:r>
      <w:r w:rsidRPr="00BF7C8D">
        <w:rPr>
          <w:color w:val="000000"/>
          <w:kern w:val="0"/>
          <w:sz w:val="24"/>
        </w:rPr>
        <w:t>的</w:t>
      </w:r>
      <w:r w:rsidR="00E71066" w:rsidRPr="00BF7C8D">
        <w:rPr>
          <w:rFonts w:hint="eastAsia"/>
          <w:color w:val="000000"/>
          <w:kern w:val="0"/>
          <w:sz w:val="24"/>
        </w:rPr>
        <w:t>残余应力</w:t>
      </w:r>
      <w:r w:rsidRPr="00BF7C8D">
        <w:rPr>
          <w:color w:val="000000"/>
          <w:kern w:val="0"/>
          <w:sz w:val="24"/>
        </w:rPr>
        <w:t>分析结果不确定度，可根据标准物质证书给出的扩展不确定度来计算。</w:t>
      </w:r>
      <w:r w:rsidRPr="00BF7C8D">
        <w:rPr>
          <w:color w:val="000000"/>
          <w:kern w:val="0"/>
          <w:sz w:val="24"/>
        </w:rPr>
        <w:t xml:space="preserve"> </w:t>
      </w:r>
    </w:p>
    <w:p w14:paraId="7D938A99" w14:textId="7EB03755" w:rsidR="00550265" w:rsidRPr="00BF7C8D" w:rsidRDefault="00000000">
      <w:pPr>
        <w:spacing w:line="360" w:lineRule="auto"/>
        <w:ind w:firstLine="480"/>
        <w:rPr>
          <w:sz w:val="24"/>
        </w:rPr>
      </w:pPr>
      <w:r w:rsidRPr="00BF7C8D">
        <w:rPr>
          <w:color w:val="000000"/>
          <w:kern w:val="0"/>
          <w:sz w:val="24"/>
        </w:rPr>
        <w:t>由</w:t>
      </w:r>
      <w:r w:rsidRPr="00BF7C8D">
        <w:rPr>
          <w:sz w:val="24"/>
        </w:rPr>
        <w:t>标准物质</w:t>
      </w:r>
      <w:r w:rsidRPr="00BF7C8D">
        <w:rPr>
          <w:color w:val="000000"/>
          <w:kern w:val="0"/>
          <w:sz w:val="24"/>
        </w:rPr>
        <w:t>的标准物质证书测量结果的扩展不确定度</w:t>
      </w:r>
      <w:r w:rsidRPr="00BF7C8D">
        <w:rPr>
          <w:i/>
          <w:sz w:val="24"/>
        </w:rPr>
        <w:t>U</w:t>
      </w:r>
      <w:r w:rsidRPr="00BF7C8D">
        <w:rPr>
          <w:sz w:val="24"/>
        </w:rPr>
        <w:t>=</w:t>
      </w:r>
      <w:r w:rsidR="000375E4" w:rsidRPr="00BF7C8D">
        <w:rPr>
          <w:rFonts w:hint="eastAsia"/>
          <w:sz w:val="24"/>
        </w:rPr>
        <w:t>6.</w:t>
      </w:r>
      <w:r w:rsidR="000E5D53">
        <w:rPr>
          <w:rFonts w:hint="eastAsia"/>
          <w:sz w:val="24"/>
        </w:rPr>
        <w:t>0</w:t>
      </w:r>
      <w:r w:rsidR="000375E4" w:rsidRPr="00BF7C8D">
        <w:rPr>
          <w:rFonts w:hint="eastAsia"/>
          <w:sz w:val="24"/>
        </w:rPr>
        <w:t xml:space="preserve"> </w:t>
      </w:r>
      <w:r w:rsidR="00E71066" w:rsidRPr="00BF7C8D">
        <w:rPr>
          <w:rFonts w:hint="eastAsia"/>
          <w:sz w:val="24"/>
        </w:rPr>
        <w:t>MPa</w:t>
      </w:r>
      <w:r w:rsidRPr="00BF7C8D">
        <w:rPr>
          <w:sz w:val="24"/>
        </w:rPr>
        <w:t>，</w:t>
      </w:r>
      <w:r w:rsidRPr="00BF7C8D">
        <w:rPr>
          <w:i/>
          <w:sz w:val="24"/>
        </w:rPr>
        <w:t>k</w:t>
      </w:r>
      <w:r w:rsidRPr="00BF7C8D">
        <w:rPr>
          <w:sz w:val="24"/>
        </w:rPr>
        <w:t>=2</w:t>
      </w:r>
      <w:r w:rsidRPr="00BF7C8D">
        <w:rPr>
          <w:sz w:val="24"/>
        </w:rPr>
        <w:t>，则</w:t>
      </w:r>
    </w:p>
    <w:p w14:paraId="2038F916" w14:textId="71654E61" w:rsidR="00550265" w:rsidRPr="00BF7C8D" w:rsidRDefault="00000000" w:rsidP="00EA4E15">
      <w:pPr>
        <w:spacing w:line="360" w:lineRule="auto"/>
        <w:jc w:val="center"/>
        <w:rPr>
          <w:sz w:val="24"/>
        </w:rPr>
      </w:pPr>
      <m:oMath>
        <m:sSub>
          <m:sSubPr>
            <m:ctrlPr>
              <w:rPr>
                <w:rFonts w:ascii="Cambria Math" w:hAnsi="Cambria Math"/>
                <w:i/>
                <w:sz w:val="24"/>
              </w:rPr>
            </m:ctrlPr>
          </m:sSubPr>
          <m:e>
            <m:r>
              <w:rPr>
                <w:rFonts w:ascii="Cambria Math"/>
                <w:sz w:val="24"/>
              </w:rPr>
              <m:t>u</m:t>
            </m:r>
          </m:e>
          <m:sub>
            <m:r>
              <w:rPr>
                <w:rFonts w:ascii="Cambria Math"/>
                <w:sz w:val="24"/>
              </w:rPr>
              <m:t>2</m:t>
            </m:r>
          </m:sub>
        </m:sSub>
      </m:oMath>
      <w:r w:rsidR="00EA4E15" w:rsidRPr="00BF7C8D">
        <w:rPr>
          <w:sz w:val="24"/>
        </w:rPr>
        <w:t>＝</w:t>
      </w:r>
      <w:r w:rsidR="000375E4" w:rsidRPr="00BF7C8D">
        <w:rPr>
          <w:rFonts w:hint="eastAsia"/>
          <w:sz w:val="24"/>
        </w:rPr>
        <w:t>6.</w:t>
      </w:r>
      <w:r w:rsidR="000E5D53">
        <w:rPr>
          <w:rFonts w:hint="eastAsia"/>
          <w:sz w:val="24"/>
        </w:rPr>
        <w:t>0</w:t>
      </w:r>
      <w:r w:rsidR="00E71066" w:rsidRPr="00BF7C8D">
        <w:rPr>
          <w:rFonts w:hint="eastAsia"/>
          <w:sz w:val="24"/>
        </w:rPr>
        <w:t xml:space="preserve"> MPa</w:t>
      </w:r>
      <w:r w:rsidR="00EA4E15" w:rsidRPr="00BF7C8D">
        <w:rPr>
          <w:sz w:val="24"/>
        </w:rPr>
        <w:t>/2=</w:t>
      </w:r>
      <w:r w:rsidR="000375E4" w:rsidRPr="00BF7C8D">
        <w:rPr>
          <w:rFonts w:hint="eastAsia"/>
          <w:sz w:val="24"/>
        </w:rPr>
        <w:t>3.</w:t>
      </w:r>
      <w:r w:rsidR="000E5D53">
        <w:rPr>
          <w:rFonts w:hint="eastAsia"/>
          <w:sz w:val="24"/>
        </w:rPr>
        <w:t>0</w:t>
      </w:r>
      <w:r w:rsidR="00E71066" w:rsidRPr="00BF7C8D">
        <w:rPr>
          <w:rFonts w:hint="eastAsia"/>
          <w:sz w:val="24"/>
        </w:rPr>
        <w:t xml:space="preserve"> MPa</w:t>
      </w:r>
    </w:p>
    <w:p w14:paraId="44B878AA" w14:textId="77777777" w:rsidR="00550265" w:rsidRPr="00BF7C8D" w:rsidRDefault="00000000">
      <w:pPr>
        <w:spacing w:line="360" w:lineRule="auto"/>
        <w:rPr>
          <w:sz w:val="24"/>
        </w:rPr>
      </w:pPr>
      <w:r w:rsidRPr="00BF7C8D">
        <w:rPr>
          <w:bCs/>
          <w:sz w:val="24"/>
          <w:szCs w:val="24"/>
        </w:rPr>
        <w:t>A.</w:t>
      </w:r>
      <w:r w:rsidRPr="00BF7C8D">
        <w:rPr>
          <w:rFonts w:hint="eastAsia"/>
          <w:bCs/>
          <w:sz w:val="24"/>
        </w:rPr>
        <w:t>6</w:t>
      </w:r>
      <w:r w:rsidRPr="00BF7C8D">
        <w:rPr>
          <w:bCs/>
          <w:sz w:val="24"/>
        </w:rPr>
        <w:t xml:space="preserve">  </w:t>
      </w:r>
      <w:r w:rsidRPr="00BF7C8D">
        <w:rPr>
          <w:bCs/>
          <w:sz w:val="24"/>
        </w:rPr>
        <w:t>标准不确定度一览表</w:t>
      </w:r>
      <w:r w:rsidRPr="00BF7C8D">
        <w:rPr>
          <w:bCs/>
          <w:sz w:val="24"/>
        </w:rPr>
        <w:t xml:space="preserve"> </w:t>
      </w:r>
      <w:r w:rsidRPr="00BF7C8D">
        <w:rPr>
          <w:sz w:val="24"/>
        </w:rPr>
        <w:t xml:space="preserve">  </w:t>
      </w:r>
    </w:p>
    <w:p w14:paraId="73F9EA05" w14:textId="77777777" w:rsidR="00550265" w:rsidRPr="00BF7C8D" w:rsidRDefault="00000000">
      <w:pPr>
        <w:spacing w:line="360" w:lineRule="auto"/>
        <w:jc w:val="center"/>
        <w:rPr>
          <w:sz w:val="24"/>
          <w:szCs w:val="21"/>
        </w:rPr>
      </w:pPr>
      <w:r w:rsidRPr="00BF7C8D">
        <w:rPr>
          <w:sz w:val="24"/>
          <w:szCs w:val="21"/>
        </w:rPr>
        <w:t>表</w:t>
      </w:r>
      <w:r w:rsidRPr="00BF7C8D">
        <w:rPr>
          <w:rFonts w:hint="eastAsia"/>
          <w:sz w:val="24"/>
          <w:szCs w:val="21"/>
        </w:rPr>
        <w:t>2</w:t>
      </w:r>
      <w:r w:rsidRPr="00BF7C8D">
        <w:rPr>
          <w:sz w:val="24"/>
          <w:szCs w:val="21"/>
        </w:rPr>
        <w:t xml:space="preserve"> </w:t>
      </w:r>
      <w:r w:rsidRPr="00BF7C8D">
        <w:rPr>
          <w:sz w:val="24"/>
          <w:szCs w:val="21"/>
        </w:rPr>
        <w:t>不确定度分量一览表</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740"/>
        <w:gridCol w:w="1984"/>
        <w:gridCol w:w="2126"/>
      </w:tblGrid>
      <w:tr w:rsidR="00550265" w:rsidRPr="00BF7C8D" w14:paraId="52A640E4" w14:textId="77777777" w:rsidTr="00CA46B0">
        <w:trPr>
          <w:trHeight w:val="390"/>
        </w:trPr>
        <w:tc>
          <w:tcPr>
            <w:tcW w:w="2083" w:type="dxa"/>
            <w:vAlign w:val="center"/>
          </w:tcPr>
          <w:p w14:paraId="5593C0F8" w14:textId="078E84C1" w:rsidR="00550265" w:rsidRPr="00BF7C8D" w:rsidRDefault="00000000" w:rsidP="00EA4E15">
            <w:pPr>
              <w:spacing w:line="360" w:lineRule="auto"/>
              <w:jc w:val="center"/>
              <w:rPr>
                <w:sz w:val="24"/>
              </w:rPr>
            </w:pPr>
            <w:r w:rsidRPr="00BF7C8D">
              <w:rPr>
                <w:sz w:val="24"/>
              </w:rPr>
              <w:t>标准不确定度</w:t>
            </w:r>
            <m:oMath>
              <m:sSub>
                <m:sSubPr>
                  <m:ctrlPr>
                    <w:rPr>
                      <w:rFonts w:ascii="Cambria Math" w:hAnsi="Cambria Math"/>
                      <w:i/>
                      <w:sz w:val="24"/>
                    </w:rPr>
                  </m:ctrlPr>
                </m:sSubPr>
                <m:e>
                  <m:r>
                    <w:rPr>
                      <w:rFonts w:ascii="Cambria Math"/>
                      <w:sz w:val="24"/>
                    </w:rPr>
                    <m:t>u</m:t>
                  </m:r>
                </m:e>
                <m:sub>
                  <m:r>
                    <w:rPr>
                      <w:rFonts w:ascii="Cambria Math"/>
                      <w:sz w:val="24"/>
                    </w:rPr>
                    <m:t>i</m:t>
                  </m:r>
                </m:sub>
              </m:sSub>
            </m:oMath>
          </w:p>
        </w:tc>
        <w:tc>
          <w:tcPr>
            <w:tcW w:w="1740" w:type="dxa"/>
            <w:vAlign w:val="center"/>
          </w:tcPr>
          <w:p w14:paraId="205ECD60" w14:textId="77777777" w:rsidR="00550265" w:rsidRPr="00BF7C8D" w:rsidRDefault="00000000">
            <w:pPr>
              <w:spacing w:line="360" w:lineRule="auto"/>
              <w:jc w:val="center"/>
              <w:rPr>
                <w:sz w:val="24"/>
              </w:rPr>
            </w:pPr>
            <w:r w:rsidRPr="00BF7C8D">
              <w:rPr>
                <w:sz w:val="24"/>
              </w:rPr>
              <w:t>不确定度来源</w:t>
            </w:r>
          </w:p>
        </w:tc>
        <w:tc>
          <w:tcPr>
            <w:tcW w:w="1984" w:type="dxa"/>
            <w:vAlign w:val="center"/>
          </w:tcPr>
          <w:p w14:paraId="6FF9A933" w14:textId="77777777" w:rsidR="00550265" w:rsidRPr="00BF7C8D" w:rsidRDefault="00000000">
            <w:pPr>
              <w:spacing w:line="360" w:lineRule="auto"/>
              <w:jc w:val="center"/>
              <w:rPr>
                <w:sz w:val="24"/>
              </w:rPr>
            </w:pPr>
            <w:r w:rsidRPr="00BF7C8D">
              <w:rPr>
                <w:sz w:val="24"/>
              </w:rPr>
              <w:t>标准不确定度值</w:t>
            </w:r>
          </w:p>
        </w:tc>
        <w:tc>
          <w:tcPr>
            <w:tcW w:w="2126" w:type="dxa"/>
            <w:vAlign w:val="center"/>
          </w:tcPr>
          <w:p w14:paraId="57DCF4C0" w14:textId="77777777" w:rsidR="00550265" w:rsidRPr="00BF7C8D" w:rsidRDefault="00000000">
            <w:pPr>
              <w:spacing w:line="360" w:lineRule="auto"/>
              <w:jc w:val="center"/>
              <w:rPr>
                <w:sz w:val="24"/>
              </w:rPr>
            </w:pPr>
            <w:r w:rsidRPr="00BF7C8D">
              <w:rPr>
                <w:sz w:val="24"/>
                <w:szCs w:val="22"/>
              </w:rPr>
              <w:t>灵敏系数</w:t>
            </w:r>
            <w:r w:rsidRPr="00BF7C8D">
              <w:rPr>
                <w:i/>
                <w:iCs/>
                <w:kern w:val="0"/>
                <w:sz w:val="24"/>
              </w:rPr>
              <w:t>c</w:t>
            </w:r>
            <w:r w:rsidRPr="00BF7C8D">
              <w:rPr>
                <w:iCs/>
                <w:kern w:val="0"/>
                <w:sz w:val="24"/>
                <w:vertAlign w:val="subscript"/>
              </w:rPr>
              <w:t>i</w:t>
            </w:r>
          </w:p>
        </w:tc>
      </w:tr>
      <w:tr w:rsidR="00550265" w:rsidRPr="00BF7C8D" w14:paraId="142C032B" w14:textId="77777777" w:rsidTr="00CA46B0">
        <w:trPr>
          <w:trHeight w:val="346"/>
        </w:trPr>
        <w:tc>
          <w:tcPr>
            <w:tcW w:w="2083" w:type="dxa"/>
            <w:vAlign w:val="center"/>
          </w:tcPr>
          <w:p w14:paraId="4F144E2F" w14:textId="2B72768A" w:rsidR="00550265" w:rsidRPr="00BF7C8D" w:rsidRDefault="00000000" w:rsidP="00EA4E15">
            <w:pPr>
              <w:spacing w:line="360" w:lineRule="auto"/>
              <w:jc w:val="center"/>
              <w:rPr>
                <w:sz w:val="24"/>
              </w:rPr>
            </w:pPr>
            <m:oMathPara>
              <m:oMath>
                <m:sSub>
                  <m:sSubPr>
                    <m:ctrlPr>
                      <w:rPr>
                        <w:rFonts w:ascii="Cambria Math" w:hAnsi="Cambria Math"/>
                        <w:i/>
                        <w:sz w:val="24"/>
                      </w:rPr>
                    </m:ctrlPr>
                  </m:sSubPr>
                  <m:e>
                    <m:r>
                      <w:rPr>
                        <w:rFonts w:ascii="Cambria Math"/>
                        <w:sz w:val="24"/>
                      </w:rPr>
                      <m:t>u</m:t>
                    </m:r>
                  </m:e>
                  <m:sub>
                    <m:r>
                      <w:rPr>
                        <w:rFonts w:ascii="Cambria Math"/>
                        <w:sz w:val="24"/>
                      </w:rPr>
                      <m:t>1</m:t>
                    </m:r>
                  </m:sub>
                </m:sSub>
              </m:oMath>
            </m:oMathPara>
          </w:p>
        </w:tc>
        <w:tc>
          <w:tcPr>
            <w:tcW w:w="1740" w:type="dxa"/>
            <w:vAlign w:val="center"/>
          </w:tcPr>
          <w:p w14:paraId="5908355E" w14:textId="77777777" w:rsidR="00550265" w:rsidRPr="00BF7C8D" w:rsidRDefault="00000000">
            <w:pPr>
              <w:spacing w:line="360" w:lineRule="auto"/>
              <w:jc w:val="center"/>
              <w:rPr>
                <w:sz w:val="24"/>
              </w:rPr>
            </w:pPr>
            <w:r w:rsidRPr="00BF7C8D">
              <w:rPr>
                <w:sz w:val="24"/>
                <w:szCs w:val="24"/>
              </w:rPr>
              <w:t>测量重复性</w:t>
            </w:r>
          </w:p>
        </w:tc>
        <w:tc>
          <w:tcPr>
            <w:tcW w:w="1984" w:type="dxa"/>
            <w:vAlign w:val="center"/>
          </w:tcPr>
          <w:p w14:paraId="2AF43E40" w14:textId="5E1B2734" w:rsidR="00550265" w:rsidRPr="00BF7C8D" w:rsidRDefault="006D1FB2">
            <w:pPr>
              <w:spacing w:line="360" w:lineRule="auto"/>
              <w:jc w:val="center"/>
              <w:rPr>
                <w:sz w:val="24"/>
              </w:rPr>
            </w:pPr>
            <w:r>
              <w:rPr>
                <w:rFonts w:hint="eastAsia"/>
                <w:sz w:val="24"/>
              </w:rPr>
              <w:t>0.</w:t>
            </w:r>
            <w:r w:rsidR="000E5D53">
              <w:rPr>
                <w:rFonts w:hint="eastAsia"/>
                <w:sz w:val="24"/>
              </w:rPr>
              <w:t>8</w:t>
            </w:r>
            <w:r w:rsidR="00567CBF" w:rsidRPr="00BF7C8D">
              <w:rPr>
                <w:rFonts w:hint="eastAsia"/>
                <w:sz w:val="24"/>
              </w:rPr>
              <w:t xml:space="preserve"> </w:t>
            </w:r>
            <w:r w:rsidR="00567CBF" w:rsidRPr="00BF7C8D">
              <w:rPr>
                <w:rFonts w:hint="eastAsia"/>
                <w:sz w:val="24"/>
                <w:szCs w:val="24"/>
              </w:rPr>
              <w:t>MPa</w:t>
            </w:r>
          </w:p>
        </w:tc>
        <w:tc>
          <w:tcPr>
            <w:tcW w:w="2126" w:type="dxa"/>
            <w:vAlign w:val="center"/>
          </w:tcPr>
          <w:p w14:paraId="7704F4B0" w14:textId="762BA8F2" w:rsidR="00550265" w:rsidRPr="00BF7C8D" w:rsidRDefault="00000000" w:rsidP="00EA4E15">
            <w:pPr>
              <w:spacing w:line="360" w:lineRule="auto"/>
              <w:jc w:val="center"/>
              <w:rPr>
                <w:sz w:val="24"/>
              </w:rPr>
            </w:pPr>
            <m:oMathPara>
              <m:oMath>
                <m:f>
                  <m:fPr>
                    <m:ctrlPr>
                      <w:rPr>
                        <w:rFonts w:ascii="Cambria Math" w:hAnsi="Cambria Math"/>
                        <w:i/>
                        <w:sz w:val="24"/>
                      </w:rPr>
                    </m:ctrlPr>
                  </m:fPr>
                  <m:num>
                    <m:r>
                      <w:rPr>
                        <w:rFonts w:ascii="Cambria Math" w:hAnsi="Cambria Math"/>
                        <w:sz w:val="24"/>
                      </w:rPr>
                      <m:t>1</m:t>
                    </m:r>
                  </m:num>
                  <m:den>
                    <m:r>
                      <w:rPr>
                        <w:rFonts w:ascii="Cambria Math" w:hAnsi="Cambria Math"/>
                        <w:sz w:val="24"/>
                      </w:rPr>
                      <m:t xml:space="preserve">15.2 </m:t>
                    </m:r>
                    <m:r>
                      <m:rPr>
                        <m:sty m:val="p"/>
                      </m:rPr>
                      <w:rPr>
                        <w:rFonts w:ascii="Cambria Math" w:hAnsi="Cambria Math"/>
                        <w:sz w:val="24"/>
                      </w:rPr>
                      <m:t>MPa</m:t>
                    </m:r>
                  </m:den>
                </m:f>
              </m:oMath>
            </m:oMathPara>
          </w:p>
        </w:tc>
      </w:tr>
      <w:tr w:rsidR="00550265" w:rsidRPr="00BF7C8D" w14:paraId="0E3B5712" w14:textId="77777777" w:rsidTr="00CA46B0">
        <w:trPr>
          <w:trHeight w:val="373"/>
        </w:trPr>
        <w:tc>
          <w:tcPr>
            <w:tcW w:w="2083" w:type="dxa"/>
            <w:vAlign w:val="center"/>
          </w:tcPr>
          <w:p w14:paraId="77824C94" w14:textId="7F32C497" w:rsidR="00550265" w:rsidRPr="00BF7C8D" w:rsidRDefault="00000000" w:rsidP="00EA4E15">
            <w:pPr>
              <w:spacing w:line="360" w:lineRule="auto"/>
              <w:jc w:val="center"/>
              <w:rPr>
                <w:sz w:val="24"/>
              </w:rPr>
            </w:pPr>
            <m:oMathPara>
              <m:oMath>
                <m:sSub>
                  <m:sSubPr>
                    <m:ctrlPr>
                      <w:rPr>
                        <w:rFonts w:ascii="Cambria Math" w:hAnsi="Cambria Math"/>
                        <w:i/>
                        <w:sz w:val="24"/>
                      </w:rPr>
                    </m:ctrlPr>
                  </m:sSubPr>
                  <m:e>
                    <m:r>
                      <w:rPr>
                        <w:rFonts w:ascii="Cambria Math"/>
                        <w:sz w:val="24"/>
                      </w:rPr>
                      <m:t>u</m:t>
                    </m:r>
                  </m:e>
                  <m:sub>
                    <m:r>
                      <w:rPr>
                        <w:rFonts w:ascii="Cambria Math"/>
                        <w:sz w:val="24"/>
                      </w:rPr>
                      <m:t>2</m:t>
                    </m:r>
                  </m:sub>
                </m:sSub>
              </m:oMath>
            </m:oMathPara>
          </w:p>
        </w:tc>
        <w:tc>
          <w:tcPr>
            <w:tcW w:w="1740" w:type="dxa"/>
            <w:vAlign w:val="center"/>
          </w:tcPr>
          <w:p w14:paraId="5CC0C04D" w14:textId="77777777" w:rsidR="00550265" w:rsidRPr="00BF7C8D" w:rsidRDefault="00000000">
            <w:pPr>
              <w:spacing w:line="360" w:lineRule="auto"/>
              <w:jc w:val="center"/>
              <w:rPr>
                <w:sz w:val="24"/>
              </w:rPr>
            </w:pPr>
            <w:r w:rsidRPr="00BF7C8D">
              <w:rPr>
                <w:sz w:val="24"/>
              </w:rPr>
              <w:t>标准物质</w:t>
            </w:r>
          </w:p>
        </w:tc>
        <w:tc>
          <w:tcPr>
            <w:tcW w:w="1984" w:type="dxa"/>
            <w:vAlign w:val="center"/>
          </w:tcPr>
          <w:p w14:paraId="699E3199" w14:textId="0B8152AC" w:rsidR="00550265" w:rsidRPr="00BF7C8D" w:rsidRDefault="00927507">
            <w:pPr>
              <w:spacing w:line="360" w:lineRule="auto"/>
              <w:jc w:val="center"/>
              <w:rPr>
                <w:sz w:val="24"/>
              </w:rPr>
            </w:pPr>
            <w:r w:rsidRPr="00BF7C8D">
              <w:rPr>
                <w:rFonts w:hint="eastAsia"/>
                <w:sz w:val="24"/>
                <w:szCs w:val="24"/>
              </w:rPr>
              <w:t>3.</w:t>
            </w:r>
            <w:r w:rsidR="000E5D53">
              <w:rPr>
                <w:rFonts w:hint="eastAsia"/>
                <w:sz w:val="24"/>
                <w:szCs w:val="24"/>
              </w:rPr>
              <w:t>0</w:t>
            </w:r>
            <w:r w:rsidR="00567CBF" w:rsidRPr="00BF7C8D">
              <w:rPr>
                <w:rFonts w:hint="eastAsia"/>
                <w:sz w:val="24"/>
                <w:szCs w:val="24"/>
              </w:rPr>
              <w:t xml:space="preserve"> MPa</w:t>
            </w:r>
          </w:p>
        </w:tc>
        <w:tc>
          <w:tcPr>
            <w:tcW w:w="2126" w:type="dxa"/>
            <w:vAlign w:val="center"/>
          </w:tcPr>
          <w:p w14:paraId="74E19C6F" w14:textId="1B8BCAAA" w:rsidR="00550265" w:rsidRPr="00BF7C8D" w:rsidRDefault="00CA15CC" w:rsidP="00EA4E15">
            <w:pPr>
              <w:spacing w:line="360" w:lineRule="auto"/>
              <w:jc w:val="center"/>
              <w:rPr>
                <w:iCs/>
                <w:sz w:val="24"/>
              </w:rPr>
            </w:pPr>
            <m:oMathPara>
              <m:oMath>
                <m:r>
                  <m:rPr>
                    <m:sty m:val="p"/>
                  </m:rPr>
                  <w:rPr>
                    <w:rFonts w:ascii="Cambria Math" w:hAnsi="Cambria Math"/>
                    <w:sz w:val="24"/>
                  </w:rPr>
                  <m:t>-</m:t>
                </m:r>
                <m:f>
                  <m:fPr>
                    <m:ctrlPr>
                      <w:rPr>
                        <w:rFonts w:ascii="Cambria Math" w:hAnsi="Cambria Math"/>
                        <w:iCs/>
                        <w:sz w:val="24"/>
                      </w:rPr>
                    </m:ctrlPr>
                  </m:fPr>
                  <m:num>
                    <m:r>
                      <m:rPr>
                        <m:sty m:val="p"/>
                      </m:rPr>
                      <w:rPr>
                        <w:rFonts w:ascii="Cambria Math" w:hAnsi="Cambria Math"/>
                        <w:sz w:val="24"/>
                      </w:rPr>
                      <m:t>15.9 MPa</m:t>
                    </m:r>
                  </m:num>
                  <m:den>
                    <m:sSup>
                      <m:sSupPr>
                        <m:ctrlPr>
                          <w:rPr>
                            <w:rFonts w:ascii="Cambria Math" w:hAnsi="Cambria Math"/>
                            <w:iCs/>
                            <w:sz w:val="24"/>
                          </w:rPr>
                        </m:ctrlPr>
                      </m:sSupPr>
                      <m:e>
                        <m:r>
                          <m:rPr>
                            <m:sty m:val="p"/>
                          </m:rPr>
                          <w:rPr>
                            <w:rFonts w:ascii="Cambria Math" w:hAnsi="Cambria Math"/>
                            <w:sz w:val="24"/>
                          </w:rPr>
                          <m:t>(15.2 MPa)</m:t>
                        </m:r>
                      </m:e>
                      <m:sup>
                        <m:r>
                          <m:rPr>
                            <m:sty m:val="p"/>
                          </m:rPr>
                          <w:rPr>
                            <w:rFonts w:ascii="Cambria Math" w:hAnsi="Cambria Math"/>
                            <w:sz w:val="24"/>
                          </w:rPr>
                          <m:t>2</m:t>
                        </m:r>
                      </m:sup>
                    </m:sSup>
                  </m:den>
                </m:f>
              </m:oMath>
            </m:oMathPara>
          </w:p>
        </w:tc>
      </w:tr>
    </w:tbl>
    <w:p w14:paraId="2075E747" w14:textId="77777777" w:rsidR="00550265" w:rsidRPr="00BF7C8D" w:rsidRDefault="00000000" w:rsidP="00D453F4">
      <w:pPr>
        <w:spacing w:line="360" w:lineRule="auto"/>
      </w:pPr>
      <w:bookmarkStart w:id="59" w:name="_Toc5299"/>
      <w:r w:rsidRPr="00BF7C8D">
        <w:rPr>
          <w:bCs/>
          <w:sz w:val="24"/>
          <w:szCs w:val="24"/>
        </w:rPr>
        <w:t>A.</w:t>
      </w:r>
      <w:r w:rsidRPr="00BF7C8D">
        <w:rPr>
          <w:rFonts w:hint="eastAsia"/>
          <w:bCs/>
          <w:sz w:val="24"/>
          <w:szCs w:val="24"/>
        </w:rPr>
        <w:t>7</w:t>
      </w:r>
      <w:r w:rsidRPr="00BF7C8D">
        <w:rPr>
          <w:bCs/>
          <w:sz w:val="24"/>
          <w:szCs w:val="24"/>
        </w:rPr>
        <w:t xml:space="preserve">  </w:t>
      </w:r>
      <w:r w:rsidRPr="00BF7C8D">
        <w:rPr>
          <w:bCs/>
          <w:sz w:val="24"/>
          <w:szCs w:val="24"/>
        </w:rPr>
        <w:t>合成标准不确定度</w:t>
      </w:r>
      <w:bookmarkEnd w:id="59"/>
    </w:p>
    <w:p w14:paraId="66365D3E" w14:textId="3196620A" w:rsidR="00550265" w:rsidRPr="00BF7C8D" w:rsidRDefault="00000000" w:rsidP="00EA4E15">
      <w:pPr>
        <w:spacing w:line="360" w:lineRule="auto"/>
        <w:rPr>
          <w:sz w:val="24"/>
        </w:rPr>
      </w:pPr>
      <w:r w:rsidRPr="00BF7C8D">
        <w:rPr>
          <w:sz w:val="24"/>
        </w:rPr>
        <w:t xml:space="preserve">                 </w:t>
      </w:r>
      <w:bookmarkStart w:id="60" w:name="_Hlk178155824"/>
      <w:r w:rsidRPr="00BF7C8D">
        <w:rPr>
          <w:sz w:val="24"/>
        </w:rPr>
        <w:t xml:space="preserve"> </w:t>
      </w:r>
      <m:oMath>
        <m:sSub>
          <m:sSubPr>
            <m:ctrlPr>
              <w:rPr>
                <w:rFonts w:ascii="Cambria Math" w:hAnsi="Cambria Math"/>
                <w:i/>
                <w:sz w:val="24"/>
              </w:rPr>
            </m:ctrlPr>
          </m:sSubPr>
          <m:e>
            <m:r>
              <w:rPr>
                <w:rFonts w:ascii="Cambria Math" w:hAnsi="Cambria Math"/>
                <w:sz w:val="24"/>
              </w:rPr>
              <m:t>u</m:t>
            </m:r>
          </m:e>
          <m:sub>
            <m:r>
              <w:rPr>
                <w:rFonts w:ascii="Cambria Math" w:hAnsi="Cambria Math" w:hint="eastAsia"/>
                <w:sz w:val="24"/>
              </w:rPr>
              <m:t>c</m:t>
            </m:r>
          </m:sub>
        </m:sSub>
      </m:oMath>
      <w:r w:rsidRPr="00BF7C8D">
        <w:rPr>
          <w:sz w:val="24"/>
        </w:rPr>
        <w:t>＝</w:t>
      </w:r>
      <m:oMath>
        <m:rad>
          <m:radPr>
            <m:degHide m:val="1"/>
            <m:ctrlPr>
              <w:rPr>
                <w:rFonts w:ascii="Cambria Math" w:hAnsi="Cambria Math"/>
                <w:i/>
                <w:sz w:val="24"/>
              </w:rPr>
            </m:ctrlPr>
          </m:radPr>
          <m:deg/>
          <m:e>
            <m:sSup>
              <m:sSupPr>
                <m:ctrlPr>
                  <w:rPr>
                    <w:rFonts w:ascii="Cambria Math" w:hAnsi="Cambria Math"/>
                    <w:i/>
                    <w:sz w:val="24"/>
                  </w:rPr>
                </m:ctrlPr>
              </m:sSupPr>
              <m:e>
                <m:sSub>
                  <m:sSubPr>
                    <m:ctrlPr>
                      <w:rPr>
                        <w:rFonts w:ascii="Cambria Math" w:hAnsi="Cambria Math"/>
                        <w:i/>
                        <w:sz w:val="24"/>
                      </w:rPr>
                    </m:ctrlPr>
                  </m:sSubPr>
                  <m:e>
                    <m:r>
                      <w:rPr>
                        <w:rFonts w:ascii="Cambria Math"/>
                        <w:sz w:val="24"/>
                      </w:rPr>
                      <m:t>c</m:t>
                    </m:r>
                  </m:e>
                  <m:sub>
                    <m:r>
                      <w:rPr>
                        <w:rFonts w:ascii="Cambria Math"/>
                        <w:sz w:val="24"/>
                      </w:rPr>
                      <m:t>1</m:t>
                    </m:r>
                  </m:sub>
                </m:sSub>
              </m:e>
              <m:sup>
                <m:r>
                  <w:rPr>
                    <w:rFonts w:ascii="Cambria Math"/>
                    <w:sz w:val="24"/>
                  </w:rPr>
                  <m:t>2</m:t>
                </m:r>
              </m:sup>
            </m:sSup>
            <m:sSubSup>
              <m:sSubSupPr>
                <m:ctrlPr>
                  <w:rPr>
                    <w:rFonts w:ascii="Cambria Math" w:hAnsi="Cambria Math"/>
                    <w:i/>
                    <w:sz w:val="24"/>
                  </w:rPr>
                </m:ctrlPr>
              </m:sSubSupPr>
              <m:e>
                <m:r>
                  <w:rPr>
                    <w:rFonts w:ascii="Cambria Math"/>
                    <w:sz w:val="24"/>
                  </w:rPr>
                  <m:t>u</m:t>
                </m:r>
              </m:e>
              <m:sub>
                <m:r>
                  <w:rPr>
                    <w:rFonts w:ascii="Cambria Math"/>
                    <w:sz w:val="24"/>
                  </w:rPr>
                  <m:t>1</m:t>
                </m:r>
              </m:sub>
              <m:sup>
                <m:r>
                  <w:rPr>
                    <w:rFonts w:ascii="Cambria Math"/>
                    <w:sz w:val="24"/>
                  </w:rPr>
                  <m:t>2</m:t>
                </m:r>
              </m:sup>
            </m:sSubSup>
            <m:r>
              <w:rPr>
                <w:rFonts w:asci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sz w:val="24"/>
                      </w:rPr>
                      <m:t>c</m:t>
                    </m:r>
                  </m:e>
                  <m:sub>
                    <m:r>
                      <w:rPr>
                        <w:rFonts w:ascii="Cambria Math"/>
                        <w:sz w:val="24"/>
                      </w:rPr>
                      <m:t>2</m:t>
                    </m:r>
                  </m:sub>
                </m:sSub>
              </m:e>
              <m:sup>
                <m:r>
                  <w:rPr>
                    <w:rFonts w:ascii="Cambria Math"/>
                    <w:sz w:val="24"/>
                  </w:rPr>
                  <m:t>2</m:t>
                </m:r>
              </m:sup>
            </m:sSup>
            <m:sSubSup>
              <m:sSubSupPr>
                <m:ctrlPr>
                  <w:rPr>
                    <w:rFonts w:ascii="Cambria Math" w:hAnsi="Cambria Math"/>
                    <w:i/>
                    <w:sz w:val="24"/>
                  </w:rPr>
                </m:ctrlPr>
              </m:sSubSupPr>
              <m:e>
                <m:r>
                  <w:rPr>
                    <w:rFonts w:ascii="Cambria Math"/>
                    <w:sz w:val="24"/>
                  </w:rPr>
                  <m:t>u</m:t>
                </m:r>
              </m:e>
              <m:sub>
                <m:r>
                  <w:rPr>
                    <w:rFonts w:ascii="Cambria Math"/>
                    <w:sz w:val="24"/>
                  </w:rPr>
                  <m:t>2</m:t>
                </m:r>
              </m:sub>
              <m:sup>
                <m:r>
                  <w:rPr>
                    <w:rFonts w:ascii="Cambria Math"/>
                    <w:sz w:val="24"/>
                  </w:rPr>
                  <m:t>2</m:t>
                </m:r>
              </m:sup>
            </m:sSubSup>
          </m:e>
        </m:rad>
      </m:oMath>
      <w:r w:rsidRPr="00BF7C8D">
        <w:rPr>
          <w:sz w:val="24"/>
        </w:rPr>
        <w:t>≈</w:t>
      </w:r>
      <w:r w:rsidR="000E5D53">
        <w:rPr>
          <w:rFonts w:hint="eastAsia"/>
          <w:sz w:val="24"/>
        </w:rPr>
        <w:t>2</w:t>
      </w:r>
      <w:r w:rsidR="008F3700" w:rsidRPr="00BF7C8D">
        <w:rPr>
          <w:rFonts w:hint="eastAsia"/>
          <w:sz w:val="24"/>
        </w:rPr>
        <w:t>1</w:t>
      </w:r>
      <w:r w:rsidRPr="00BF7C8D">
        <w:rPr>
          <w:sz w:val="24"/>
        </w:rPr>
        <w:t>%</w:t>
      </w:r>
    </w:p>
    <w:bookmarkEnd w:id="60"/>
    <w:p w14:paraId="4EA3F42E" w14:textId="77777777" w:rsidR="00550265" w:rsidRPr="00BF7C8D" w:rsidRDefault="00000000">
      <w:pPr>
        <w:spacing w:line="360" w:lineRule="auto"/>
        <w:rPr>
          <w:bCs/>
          <w:sz w:val="24"/>
        </w:rPr>
      </w:pPr>
      <w:r w:rsidRPr="00BF7C8D">
        <w:rPr>
          <w:bCs/>
          <w:sz w:val="24"/>
          <w:szCs w:val="24"/>
        </w:rPr>
        <w:t>A.</w:t>
      </w:r>
      <w:r w:rsidRPr="00BF7C8D">
        <w:rPr>
          <w:rFonts w:hint="eastAsia"/>
          <w:bCs/>
          <w:sz w:val="24"/>
        </w:rPr>
        <w:t>8</w:t>
      </w:r>
      <w:r w:rsidRPr="00BF7C8D">
        <w:rPr>
          <w:bCs/>
          <w:sz w:val="24"/>
        </w:rPr>
        <w:t xml:space="preserve">  </w:t>
      </w:r>
      <w:r w:rsidRPr="00BF7C8D">
        <w:rPr>
          <w:bCs/>
          <w:sz w:val="24"/>
        </w:rPr>
        <w:t>扩展不确定度</w:t>
      </w:r>
    </w:p>
    <w:p w14:paraId="02DB6EB1" w14:textId="77777777" w:rsidR="00550265" w:rsidRPr="00BF7C8D" w:rsidRDefault="00000000">
      <w:pPr>
        <w:spacing w:line="360" w:lineRule="auto"/>
        <w:ind w:firstLineChars="200" w:firstLine="480"/>
        <w:rPr>
          <w:sz w:val="24"/>
        </w:rPr>
      </w:pPr>
      <w:r w:rsidRPr="00BF7C8D">
        <w:rPr>
          <w:rFonts w:hint="eastAsia"/>
          <w:sz w:val="24"/>
        </w:rPr>
        <w:t>扩展不确定度</w:t>
      </w:r>
      <w:r w:rsidRPr="00BF7C8D">
        <w:rPr>
          <w:i/>
          <w:sz w:val="24"/>
        </w:rPr>
        <w:t>U</w:t>
      </w:r>
      <w:r w:rsidRPr="00BF7C8D">
        <w:rPr>
          <w:rFonts w:hint="eastAsia"/>
          <w:iCs/>
          <w:sz w:val="24"/>
        </w:rPr>
        <w:t>等于</w:t>
      </w:r>
      <w:r w:rsidRPr="00BF7C8D">
        <w:rPr>
          <w:sz w:val="24"/>
        </w:rPr>
        <w:t>包含因子</w:t>
      </w:r>
      <w:r w:rsidRPr="00BF7C8D">
        <w:rPr>
          <w:i/>
          <w:sz w:val="24"/>
        </w:rPr>
        <w:t>k</w:t>
      </w:r>
      <w:r w:rsidRPr="00BF7C8D">
        <w:rPr>
          <w:rFonts w:hint="eastAsia"/>
          <w:iCs/>
          <w:sz w:val="24"/>
        </w:rPr>
        <w:t>与合成标准</w:t>
      </w:r>
      <w:r w:rsidRPr="00BF7C8D">
        <w:rPr>
          <w:rFonts w:hint="eastAsia"/>
          <w:sz w:val="24"/>
        </w:rPr>
        <w:t>不确定度</w:t>
      </w:r>
      <w:r w:rsidRPr="00BF7C8D">
        <w:rPr>
          <w:rFonts w:hint="eastAsia"/>
          <w:i/>
          <w:iCs/>
          <w:sz w:val="24"/>
        </w:rPr>
        <w:t>u</w:t>
      </w:r>
      <w:r w:rsidRPr="00BF7C8D">
        <w:rPr>
          <w:rFonts w:hint="eastAsia"/>
          <w:sz w:val="24"/>
          <w:vertAlign w:val="subscript"/>
        </w:rPr>
        <w:t>c</w:t>
      </w:r>
      <w:r w:rsidRPr="00BF7C8D">
        <w:rPr>
          <w:rFonts w:hint="eastAsia"/>
          <w:sz w:val="24"/>
        </w:rPr>
        <w:t>之积，在此取</w:t>
      </w:r>
      <w:r w:rsidRPr="00BF7C8D">
        <w:rPr>
          <w:i/>
          <w:sz w:val="24"/>
        </w:rPr>
        <w:t>k</w:t>
      </w:r>
      <w:r w:rsidRPr="00BF7C8D">
        <w:rPr>
          <w:sz w:val="24"/>
        </w:rPr>
        <w:t>=2</w:t>
      </w:r>
      <w:r w:rsidRPr="00BF7C8D">
        <w:rPr>
          <w:rFonts w:hint="eastAsia"/>
          <w:sz w:val="24"/>
        </w:rPr>
        <w:t>。</w:t>
      </w:r>
    </w:p>
    <w:p w14:paraId="373237F2" w14:textId="13BC8246" w:rsidR="00550265" w:rsidRPr="00BF7C8D" w:rsidRDefault="00000000" w:rsidP="00EA4E15">
      <w:pPr>
        <w:jc w:val="center"/>
        <w:rPr>
          <w:sz w:val="24"/>
        </w:rPr>
      </w:pPr>
      <w:bookmarkStart w:id="61" w:name="_Hlk178155846"/>
      <w:r w:rsidRPr="00BF7C8D">
        <w:rPr>
          <w:i/>
          <w:sz w:val="24"/>
        </w:rPr>
        <w:t>U</w:t>
      </w:r>
      <w:r w:rsidRPr="00BF7C8D">
        <w:rPr>
          <w:sz w:val="24"/>
        </w:rPr>
        <w:t>=</w:t>
      </w:r>
      <m:oMath>
        <m:r>
          <w:rPr>
            <w:rFonts w:ascii="Cambria Math"/>
            <w:sz w:val="24"/>
          </w:rPr>
          <m:t>k</m:t>
        </m:r>
        <m:r>
          <w:rPr>
            <w:rFonts w:ascii="Cambria Math"/>
            <w:sz w:val="24"/>
          </w:rPr>
          <m:t>×</m:t>
        </m:r>
        <m:sSub>
          <m:sSubPr>
            <m:ctrlPr>
              <w:rPr>
                <w:rFonts w:ascii="Cambria Math" w:hAnsi="Cambria Math"/>
                <w:i/>
                <w:sz w:val="24"/>
              </w:rPr>
            </m:ctrlPr>
          </m:sSubPr>
          <m:e>
            <m:r>
              <w:rPr>
                <w:rFonts w:ascii="Cambria Math"/>
                <w:sz w:val="24"/>
              </w:rPr>
              <m:t>u</m:t>
            </m:r>
          </m:e>
          <m:sub>
            <m:eqArr>
              <m:eqArrPr>
                <m:ctrlPr>
                  <w:rPr>
                    <w:rFonts w:ascii="Cambria Math" w:hAnsi="Cambria Math"/>
                    <w:i/>
                    <w:sz w:val="24"/>
                  </w:rPr>
                </m:ctrlPr>
              </m:eqArrPr>
              <m:e>
                <m:r>
                  <w:rPr>
                    <w:rFonts w:ascii="Cambria Math"/>
                    <w:sz w:val="24"/>
                  </w:rPr>
                  <m:t>&amp;c</m:t>
                </m:r>
              </m:e>
              <m:e>
                <m:r>
                  <w:rPr>
                    <w:rFonts w:ascii="Cambria Math"/>
                    <w:sz w:val="24"/>
                  </w:rPr>
                  <m:t>&amp;</m:t>
                </m:r>
              </m:e>
            </m:eqArr>
          </m:sub>
        </m:sSub>
      </m:oMath>
      <w:r w:rsidRPr="00BF7C8D">
        <w:rPr>
          <w:sz w:val="24"/>
        </w:rPr>
        <w:t>＝</w:t>
      </w:r>
      <w:r w:rsidRPr="00BF7C8D">
        <w:rPr>
          <w:sz w:val="24"/>
        </w:rPr>
        <w:t>2×</w:t>
      </w:r>
      <w:r w:rsidR="000E5D53">
        <w:rPr>
          <w:rFonts w:hint="eastAsia"/>
          <w:sz w:val="24"/>
        </w:rPr>
        <w:t>2</w:t>
      </w:r>
      <w:r w:rsidR="00CA15CC" w:rsidRPr="00BF7C8D">
        <w:rPr>
          <w:rFonts w:hint="eastAsia"/>
          <w:sz w:val="24"/>
        </w:rPr>
        <w:t>1</w:t>
      </w:r>
      <w:r w:rsidRPr="00BF7C8D">
        <w:rPr>
          <w:sz w:val="24"/>
        </w:rPr>
        <w:t>%=</w:t>
      </w:r>
      <w:r w:rsidR="000E5D53">
        <w:rPr>
          <w:rFonts w:hint="eastAsia"/>
          <w:sz w:val="24"/>
        </w:rPr>
        <w:t>4</w:t>
      </w:r>
      <w:r w:rsidR="006D1FB2">
        <w:rPr>
          <w:rFonts w:hint="eastAsia"/>
          <w:sz w:val="24"/>
        </w:rPr>
        <w:t>2</w:t>
      </w:r>
      <w:r w:rsidRPr="00BF7C8D">
        <w:rPr>
          <w:sz w:val="24"/>
        </w:rPr>
        <w:t>%</w:t>
      </w:r>
    </w:p>
    <w:bookmarkEnd w:id="61"/>
    <w:p w14:paraId="1C9908E0" w14:textId="77777777" w:rsidR="00550265" w:rsidRPr="00BF7C8D" w:rsidRDefault="00000000">
      <w:pPr>
        <w:spacing w:line="360" w:lineRule="auto"/>
        <w:rPr>
          <w:bCs/>
          <w:sz w:val="24"/>
        </w:rPr>
      </w:pPr>
      <w:r w:rsidRPr="00BF7C8D">
        <w:rPr>
          <w:bCs/>
          <w:sz w:val="24"/>
          <w:szCs w:val="24"/>
        </w:rPr>
        <w:t>A.</w:t>
      </w:r>
      <w:r w:rsidRPr="00BF7C8D">
        <w:rPr>
          <w:rFonts w:hint="eastAsia"/>
          <w:bCs/>
          <w:sz w:val="24"/>
        </w:rPr>
        <w:t>9</w:t>
      </w:r>
      <w:r w:rsidRPr="00BF7C8D">
        <w:rPr>
          <w:bCs/>
          <w:sz w:val="24"/>
        </w:rPr>
        <w:t xml:space="preserve">  </w:t>
      </w:r>
      <w:r w:rsidRPr="00BF7C8D">
        <w:rPr>
          <w:rFonts w:hint="eastAsia"/>
          <w:bCs/>
          <w:sz w:val="24"/>
        </w:rPr>
        <w:t>报告结果</w:t>
      </w:r>
    </w:p>
    <w:p w14:paraId="35F62835" w14:textId="0FB4B58E" w:rsidR="00550265" w:rsidRPr="00BF7C8D" w:rsidRDefault="00000000">
      <w:pPr>
        <w:spacing w:line="360" w:lineRule="auto"/>
        <w:ind w:firstLineChars="200" w:firstLine="480"/>
        <w:rPr>
          <w:sz w:val="24"/>
        </w:rPr>
      </w:pPr>
      <w:r w:rsidRPr="00BF7C8D">
        <w:rPr>
          <w:rFonts w:hint="eastAsia"/>
          <w:sz w:val="24"/>
        </w:rPr>
        <w:t>X</w:t>
      </w:r>
      <w:r w:rsidRPr="00BF7C8D">
        <w:rPr>
          <w:rFonts w:hint="eastAsia"/>
          <w:sz w:val="24"/>
        </w:rPr>
        <w:t>射线</w:t>
      </w:r>
      <w:r w:rsidR="00E71066" w:rsidRPr="00BF7C8D">
        <w:rPr>
          <w:rFonts w:hint="eastAsia"/>
          <w:sz w:val="24"/>
        </w:rPr>
        <w:t>残余应力测定仪残余应力</w:t>
      </w:r>
      <w:r w:rsidRPr="00BF7C8D">
        <w:rPr>
          <w:sz w:val="24"/>
        </w:rPr>
        <w:t>测量</w:t>
      </w:r>
      <w:r w:rsidR="006D5761" w:rsidRPr="00BF7C8D">
        <w:rPr>
          <w:sz w:val="24"/>
        </w:rPr>
        <w:t>相对示值误差</w:t>
      </w:r>
      <w:r w:rsidRPr="00BF7C8D">
        <w:rPr>
          <w:rFonts w:hint="eastAsia"/>
          <w:sz w:val="24"/>
        </w:rPr>
        <w:t>的</w:t>
      </w:r>
      <w:r w:rsidRPr="00BF7C8D">
        <w:rPr>
          <w:sz w:val="24"/>
        </w:rPr>
        <w:t>扩展不确定度为</w:t>
      </w:r>
      <w:r w:rsidRPr="00BF7C8D">
        <w:rPr>
          <w:i/>
          <w:sz w:val="24"/>
        </w:rPr>
        <w:t>U</w:t>
      </w:r>
      <w:r w:rsidRPr="00BF7C8D">
        <w:rPr>
          <w:rFonts w:hint="eastAsia"/>
          <w:i/>
          <w:sz w:val="24"/>
        </w:rPr>
        <w:t>=</w:t>
      </w:r>
      <w:r w:rsidR="000E5D53">
        <w:rPr>
          <w:rFonts w:hint="eastAsia"/>
          <w:iCs/>
          <w:sz w:val="24"/>
        </w:rPr>
        <w:t>4</w:t>
      </w:r>
      <w:r w:rsidR="006D1FB2">
        <w:rPr>
          <w:rFonts w:hint="eastAsia"/>
          <w:iCs/>
          <w:sz w:val="24"/>
        </w:rPr>
        <w:t>2</w:t>
      </w:r>
      <w:r w:rsidRPr="00BF7C8D">
        <w:rPr>
          <w:sz w:val="24"/>
        </w:rPr>
        <w:t>%</w:t>
      </w:r>
      <w:r w:rsidRPr="00BF7C8D">
        <w:rPr>
          <w:rFonts w:hint="eastAsia"/>
          <w:sz w:val="24"/>
        </w:rPr>
        <w:t>（</w:t>
      </w:r>
      <w:r w:rsidRPr="00BF7C8D">
        <w:rPr>
          <w:i/>
          <w:sz w:val="24"/>
        </w:rPr>
        <w:t>k</w:t>
      </w:r>
      <w:r w:rsidRPr="00BF7C8D">
        <w:rPr>
          <w:sz w:val="24"/>
        </w:rPr>
        <w:t>=2</w:t>
      </w:r>
      <w:r w:rsidRPr="00BF7C8D">
        <w:rPr>
          <w:rFonts w:hint="eastAsia"/>
          <w:sz w:val="24"/>
        </w:rPr>
        <w:t>）。</w:t>
      </w:r>
    </w:p>
    <w:p w14:paraId="76D310D0" w14:textId="77777777" w:rsidR="00550265" w:rsidRPr="00BF7C8D" w:rsidRDefault="00000000">
      <w:pPr>
        <w:rPr>
          <w:rFonts w:eastAsia="黑体"/>
          <w:sz w:val="28"/>
          <w:szCs w:val="28"/>
        </w:rPr>
      </w:pPr>
      <w:r w:rsidRPr="00BF7C8D">
        <w:rPr>
          <w:sz w:val="24"/>
        </w:rPr>
        <w:br w:type="page"/>
      </w:r>
      <w:bookmarkStart w:id="62" w:name="_Toc15258"/>
      <w:bookmarkStart w:id="63" w:name="_Toc178102587"/>
      <w:bookmarkEnd w:id="56"/>
      <w:r w:rsidRPr="00BF7C8D">
        <w:rPr>
          <w:rStyle w:val="10"/>
          <w:rFonts w:eastAsia="黑体"/>
        </w:rPr>
        <w:lastRenderedPageBreak/>
        <w:t>附录</w:t>
      </w:r>
      <w:r w:rsidRPr="00BF7C8D">
        <w:rPr>
          <w:rStyle w:val="10"/>
          <w:rFonts w:eastAsia="黑体"/>
        </w:rPr>
        <w:t>B</w:t>
      </w:r>
      <w:bookmarkEnd w:id="62"/>
      <w:bookmarkEnd w:id="63"/>
    </w:p>
    <w:p w14:paraId="1A38FF4A" w14:textId="77777777" w:rsidR="00550265" w:rsidRPr="00BF7C8D" w:rsidRDefault="00000000">
      <w:pPr>
        <w:spacing w:after="240"/>
        <w:jc w:val="center"/>
        <w:rPr>
          <w:rFonts w:eastAsia="黑体"/>
          <w:sz w:val="28"/>
          <w:szCs w:val="28"/>
        </w:rPr>
      </w:pPr>
      <w:r w:rsidRPr="00BF7C8D">
        <w:rPr>
          <w:rFonts w:eastAsia="黑体"/>
          <w:sz w:val="28"/>
          <w:szCs w:val="28"/>
        </w:rPr>
        <w:t>X</w:t>
      </w:r>
      <w:r w:rsidRPr="00BF7C8D">
        <w:rPr>
          <w:rFonts w:eastAsia="黑体"/>
          <w:sz w:val="28"/>
          <w:szCs w:val="28"/>
        </w:rPr>
        <w:t>射线</w:t>
      </w:r>
      <w:r w:rsidR="00C3190F" w:rsidRPr="00BF7C8D">
        <w:rPr>
          <w:rFonts w:eastAsia="黑体" w:hint="eastAsia"/>
          <w:sz w:val="28"/>
          <w:szCs w:val="28"/>
        </w:rPr>
        <w:t>残余应力测定仪</w:t>
      </w:r>
      <w:r w:rsidRPr="00BF7C8D">
        <w:rPr>
          <w:rFonts w:eastAsia="黑体"/>
          <w:sz w:val="28"/>
          <w:szCs w:val="28"/>
        </w:rPr>
        <w:t>校准记录格式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7"/>
        <w:gridCol w:w="174"/>
        <w:gridCol w:w="743"/>
        <w:gridCol w:w="567"/>
        <w:gridCol w:w="425"/>
        <w:gridCol w:w="527"/>
        <w:gridCol w:w="182"/>
        <w:gridCol w:w="284"/>
        <w:gridCol w:w="1275"/>
        <w:gridCol w:w="993"/>
        <w:gridCol w:w="1151"/>
      </w:tblGrid>
      <w:tr w:rsidR="00550265" w:rsidRPr="00BF7C8D" w14:paraId="0816D3BE" w14:textId="77777777">
        <w:trPr>
          <w:trHeight w:val="429"/>
        </w:trPr>
        <w:tc>
          <w:tcPr>
            <w:tcW w:w="2234" w:type="dxa"/>
            <w:gridSpan w:val="3"/>
            <w:vAlign w:val="center"/>
          </w:tcPr>
          <w:p w14:paraId="17A679F3" w14:textId="77777777" w:rsidR="00550265" w:rsidRPr="00BF7C8D" w:rsidRDefault="00000000">
            <w:pPr>
              <w:jc w:val="center"/>
            </w:pPr>
            <w:r w:rsidRPr="00BF7C8D">
              <w:t>委托方名称</w:t>
            </w:r>
          </w:p>
        </w:tc>
        <w:tc>
          <w:tcPr>
            <w:tcW w:w="6147" w:type="dxa"/>
            <w:gridSpan w:val="9"/>
            <w:vAlign w:val="center"/>
          </w:tcPr>
          <w:p w14:paraId="68A11E5D" w14:textId="77777777" w:rsidR="00550265" w:rsidRPr="00BF7C8D" w:rsidRDefault="00550265">
            <w:pPr>
              <w:jc w:val="center"/>
            </w:pPr>
          </w:p>
        </w:tc>
      </w:tr>
      <w:tr w:rsidR="00550265" w:rsidRPr="00BF7C8D" w14:paraId="2E62AB89" w14:textId="77777777">
        <w:trPr>
          <w:trHeight w:val="429"/>
        </w:trPr>
        <w:tc>
          <w:tcPr>
            <w:tcW w:w="2234" w:type="dxa"/>
            <w:gridSpan w:val="3"/>
            <w:vAlign w:val="center"/>
          </w:tcPr>
          <w:p w14:paraId="6EC5E076" w14:textId="77777777" w:rsidR="00550265" w:rsidRPr="00BF7C8D" w:rsidRDefault="00000000">
            <w:pPr>
              <w:jc w:val="center"/>
            </w:pPr>
            <w:r w:rsidRPr="00BF7C8D">
              <w:t>委托方地址</w:t>
            </w:r>
          </w:p>
        </w:tc>
        <w:tc>
          <w:tcPr>
            <w:tcW w:w="6147" w:type="dxa"/>
            <w:gridSpan w:val="9"/>
            <w:vAlign w:val="center"/>
          </w:tcPr>
          <w:p w14:paraId="3840F0CD" w14:textId="77777777" w:rsidR="00550265" w:rsidRPr="00BF7C8D" w:rsidRDefault="00550265">
            <w:pPr>
              <w:jc w:val="center"/>
            </w:pPr>
          </w:p>
        </w:tc>
      </w:tr>
      <w:tr w:rsidR="00550265" w:rsidRPr="00BF7C8D" w14:paraId="633A4985" w14:textId="77777777">
        <w:trPr>
          <w:trHeight w:val="413"/>
        </w:trPr>
        <w:tc>
          <w:tcPr>
            <w:tcW w:w="2234" w:type="dxa"/>
            <w:gridSpan w:val="3"/>
            <w:vAlign w:val="center"/>
          </w:tcPr>
          <w:p w14:paraId="1A5B700D" w14:textId="77777777" w:rsidR="00550265" w:rsidRPr="00BF7C8D" w:rsidRDefault="00000000">
            <w:pPr>
              <w:jc w:val="center"/>
            </w:pPr>
            <w:r w:rsidRPr="00BF7C8D">
              <w:t>制造厂</w:t>
            </w:r>
          </w:p>
        </w:tc>
        <w:tc>
          <w:tcPr>
            <w:tcW w:w="6147" w:type="dxa"/>
            <w:gridSpan w:val="9"/>
            <w:vAlign w:val="center"/>
          </w:tcPr>
          <w:p w14:paraId="40E66EED" w14:textId="77777777" w:rsidR="00550265" w:rsidRPr="00BF7C8D" w:rsidRDefault="00550265">
            <w:pPr>
              <w:jc w:val="center"/>
            </w:pPr>
          </w:p>
        </w:tc>
      </w:tr>
      <w:tr w:rsidR="00550265" w:rsidRPr="00BF7C8D" w14:paraId="3D999633" w14:textId="77777777" w:rsidTr="00C3190F">
        <w:trPr>
          <w:trHeight w:val="429"/>
        </w:trPr>
        <w:tc>
          <w:tcPr>
            <w:tcW w:w="2234" w:type="dxa"/>
            <w:gridSpan w:val="3"/>
            <w:vAlign w:val="center"/>
          </w:tcPr>
          <w:p w14:paraId="4E2361D6" w14:textId="77777777" w:rsidR="00550265" w:rsidRPr="00BF7C8D" w:rsidRDefault="00000000">
            <w:pPr>
              <w:jc w:val="center"/>
            </w:pPr>
            <w:r w:rsidRPr="00BF7C8D">
              <w:t>型号规格</w:t>
            </w:r>
          </w:p>
        </w:tc>
        <w:tc>
          <w:tcPr>
            <w:tcW w:w="2444" w:type="dxa"/>
            <w:gridSpan w:val="5"/>
            <w:vAlign w:val="center"/>
          </w:tcPr>
          <w:p w14:paraId="3E6D2582" w14:textId="77777777" w:rsidR="00550265" w:rsidRPr="00BF7C8D" w:rsidRDefault="00550265">
            <w:pPr>
              <w:jc w:val="center"/>
            </w:pPr>
          </w:p>
        </w:tc>
        <w:tc>
          <w:tcPr>
            <w:tcW w:w="1559" w:type="dxa"/>
            <w:gridSpan w:val="2"/>
            <w:vAlign w:val="center"/>
          </w:tcPr>
          <w:p w14:paraId="7C44D31A" w14:textId="77777777" w:rsidR="00550265" w:rsidRPr="00BF7C8D" w:rsidRDefault="00000000">
            <w:pPr>
              <w:jc w:val="center"/>
            </w:pPr>
            <w:r w:rsidRPr="00BF7C8D">
              <w:t>仪器编号</w:t>
            </w:r>
          </w:p>
        </w:tc>
        <w:tc>
          <w:tcPr>
            <w:tcW w:w="2144" w:type="dxa"/>
            <w:gridSpan w:val="2"/>
            <w:vAlign w:val="center"/>
          </w:tcPr>
          <w:p w14:paraId="77637558" w14:textId="77777777" w:rsidR="00550265" w:rsidRPr="00BF7C8D" w:rsidRDefault="00550265">
            <w:pPr>
              <w:jc w:val="center"/>
            </w:pPr>
          </w:p>
        </w:tc>
      </w:tr>
      <w:tr w:rsidR="00550265" w:rsidRPr="00BF7C8D" w14:paraId="117C0BCB" w14:textId="77777777" w:rsidTr="00C3190F">
        <w:trPr>
          <w:trHeight w:val="429"/>
        </w:trPr>
        <w:tc>
          <w:tcPr>
            <w:tcW w:w="2234" w:type="dxa"/>
            <w:gridSpan w:val="3"/>
            <w:vAlign w:val="center"/>
          </w:tcPr>
          <w:p w14:paraId="4823E54A" w14:textId="77777777" w:rsidR="00550265" w:rsidRPr="00BF7C8D" w:rsidRDefault="00000000">
            <w:pPr>
              <w:jc w:val="center"/>
            </w:pPr>
            <w:r w:rsidRPr="00BF7C8D">
              <w:t>环境温度</w:t>
            </w:r>
          </w:p>
        </w:tc>
        <w:tc>
          <w:tcPr>
            <w:tcW w:w="2444" w:type="dxa"/>
            <w:gridSpan w:val="5"/>
            <w:vAlign w:val="center"/>
          </w:tcPr>
          <w:p w14:paraId="24201BA8" w14:textId="77777777" w:rsidR="00550265" w:rsidRPr="00BF7C8D" w:rsidRDefault="00000000">
            <w:pPr>
              <w:ind w:firstLineChars="650" w:firstLine="1365"/>
              <w:jc w:val="center"/>
            </w:pPr>
            <w:r w:rsidRPr="00BF7C8D">
              <w:t>℃</w:t>
            </w:r>
          </w:p>
        </w:tc>
        <w:tc>
          <w:tcPr>
            <w:tcW w:w="1559" w:type="dxa"/>
            <w:gridSpan w:val="2"/>
            <w:vAlign w:val="center"/>
          </w:tcPr>
          <w:p w14:paraId="7ED1B25A" w14:textId="77777777" w:rsidR="00550265" w:rsidRPr="00BF7C8D" w:rsidRDefault="00000000">
            <w:pPr>
              <w:jc w:val="center"/>
            </w:pPr>
            <w:r w:rsidRPr="00BF7C8D">
              <w:t>湿度</w:t>
            </w:r>
          </w:p>
        </w:tc>
        <w:tc>
          <w:tcPr>
            <w:tcW w:w="2144" w:type="dxa"/>
            <w:gridSpan w:val="2"/>
            <w:vAlign w:val="center"/>
          </w:tcPr>
          <w:p w14:paraId="4DB41AFC" w14:textId="77777777" w:rsidR="00550265" w:rsidRPr="00BF7C8D" w:rsidRDefault="00000000" w:rsidP="00C3190F">
            <w:pPr>
              <w:ind w:firstLineChars="600" w:firstLine="1260"/>
            </w:pPr>
            <w:r w:rsidRPr="00BF7C8D">
              <w:t>%RH</w:t>
            </w:r>
          </w:p>
        </w:tc>
      </w:tr>
      <w:tr w:rsidR="00550265" w:rsidRPr="00BF7C8D" w14:paraId="4DE8D6CD" w14:textId="77777777">
        <w:trPr>
          <w:trHeight w:val="429"/>
        </w:trPr>
        <w:tc>
          <w:tcPr>
            <w:tcW w:w="2234" w:type="dxa"/>
            <w:gridSpan w:val="3"/>
            <w:vAlign w:val="center"/>
          </w:tcPr>
          <w:p w14:paraId="5EDD20D8" w14:textId="77777777" w:rsidR="00550265" w:rsidRPr="00BF7C8D" w:rsidRDefault="00000000">
            <w:pPr>
              <w:jc w:val="center"/>
            </w:pPr>
            <w:r w:rsidRPr="00BF7C8D">
              <w:t>技术依据</w:t>
            </w:r>
          </w:p>
        </w:tc>
        <w:tc>
          <w:tcPr>
            <w:tcW w:w="6147" w:type="dxa"/>
            <w:gridSpan w:val="9"/>
            <w:vAlign w:val="center"/>
          </w:tcPr>
          <w:p w14:paraId="6441DDDA" w14:textId="77777777" w:rsidR="00550265" w:rsidRPr="00BF7C8D" w:rsidRDefault="00550265">
            <w:pPr>
              <w:jc w:val="center"/>
            </w:pPr>
          </w:p>
        </w:tc>
      </w:tr>
      <w:tr w:rsidR="00550265" w:rsidRPr="00BF7C8D" w14:paraId="7BFBF1A5" w14:textId="77777777">
        <w:trPr>
          <w:trHeight w:val="429"/>
        </w:trPr>
        <w:tc>
          <w:tcPr>
            <w:tcW w:w="2234" w:type="dxa"/>
            <w:gridSpan w:val="3"/>
            <w:vAlign w:val="center"/>
          </w:tcPr>
          <w:p w14:paraId="788551CF" w14:textId="77777777" w:rsidR="00550265" w:rsidRPr="00BF7C8D" w:rsidRDefault="00000000">
            <w:pPr>
              <w:jc w:val="center"/>
            </w:pPr>
            <w:r w:rsidRPr="00BF7C8D">
              <w:t>标准器</w:t>
            </w:r>
          </w:p>
        </w:tc>
        <w:tc>
          <w:tcPr>
            <w:tcW w:w="6147" w:type="dxa"/>
            <w:gridSpan w:val="9"/>
            <w:vAlign w:val="center"/>
          </w:tcPr>
          <w:p w14:paraId="2DA05C26" w14:textId="77777777" w:rsidR="00550265" w:rsidRPr="00BF7C8D" w:rsidRDefault="00550265">
            <w:pPr>
              <w:jc w:val="center"/>
            </w:pPr>
          </w:p>
        </w:tc>
      </w:tr>
      <w:tr w:rsidR="00550265" w:rsidRPr="00BF7C8D" w14:paraId="4D471CB9" w14:textId="77777777" w:rsidTr="00C3190F">
        <w:trPr>
          <w:trHeight w:val="429"/>
        </w:trPr>
        <w:tc>
          <w:tcPr>
            <w:tcW w:w="2234" w:type="dxa"/>
            <w:gridSpan w:val="3"/>
            <w:vAlign w:val="center"/>
          </w:tcPr>
          <w:p w14:paraId="0B7250F6" w14:textId="77777777" w:rsidR="00550265" w:rsidRPr="00BF7C8D" w:rsidRDefault="00000000">
            <w:pPr>
              <w:jc w:val="center"/>
            </w:pPr>
            <w:r w:rsidRPr="00BF7C8D">
              <w:t>校准日期</w:t>
            </w:r>
          </w:p>
        </w:tc>
        <w:tc>
          <w:tcPr>
            <w:tcW w:w="2444" w:type="dxa"/>
            <w:gridSpan w:val="5"/>
            <w:vAlign w:val="center"/>
          </w:tcPr>
          <w:p w14:paraId="3B98B752" w14:textId="77777777" w:rsidR="00550265" w:rsidRPr="00BF7C8D" w:rsidRDefault="00550265">
            <w:pPr>
              <w:jc w:val="center"/>
            </w:pPr>
          </w:p>
        </w:tc>
        <w:tc>
          <w:tcPr>
            <w:tcW w:w="1559" w:type="dxa"/>
            <w:gridSpan w:val="2"/>
            <w:vAlign w:val="center"/>
          </w:tcPr>
          <w:p w14:paraId="6CBDA957" w14:textId="77777777" w:rsidR="00550265" w:rsidRPr="00BF7C8D" w:rsidRDefault="00000000">
            <w:pPr>
              <w:jc w:val="center"/>
            </w:pPr>
            <w:r w:rsidRPr="00BF7C8D">
              <w:t>证书编号</w:t>
            </w:r>
          </w:p>
        </w:tc>
        <w:tc>
          <w:tcPr>
            <w:tcW w:w="2144" w:type="dxa"/>
            <w:gridSpan w:val="2"/>
            <w:vAlign w:val="center"/>
          </w:tcPr>
          <w:p w14:paraId="431665AB" w14:textId="77777777" w:rsidR="00550265" w:rsidRPr="00BF7C8D" w:rsidRDefault="00550265">
            <w:pPr>
              <w:jc w:val="center"/>
            </w:pPr>
          </w:p>
        </w:tc>
      </w:tr>
      <w:tr w:rsidR="00550265" w:rsidRPr="00BF7C8D" w14:paraId="10B44ECD" w14:textId="77777777">
        <w:trPr>
          <w:trHeight w:val="429"/>
        </w:trPr>
        <w:tc>
          <w:tcPr>
            <w:tcW w:w="8381" w:type="dxa"/>
            <w:gridSpan w:val="12"/>
            <w:vAlign w:val="center"/>
          </w:tcPr>
          <w:p w14:paraId="3C25C99D" w14:textId="1F2EAAA3" w:rsidR="00550265" w:rsidRPr="00BF7C8D" w:rsidRDefault="00C3190F" w:rsidP="00C3190F">
            <w:pPr>
              <w:jc w:val="left"/>
            </w:pPr>
            <w:r w:rsidRPr="00BF7C8D">
              <w:rPr>
                <w:rFonts w:hint="eastAsia"/>
              </w:rPr>
              <w:t>残余应力</w:t>
            </w:r>
            <w:r w:rsidRPr="00BF7C8D">
              <w:t>测量的</w:t>
            </w:r>
            <w:r w:rsidR="006D5761" w:rsidRPr="00BF7C8D">
              <w:t>相对示值误差</w:t>
            </w:r>
            <w:r w:rsidRPr="00BF7C8D">
              <w:t>与重复性</w:t>
            </w:r>
          </w:p>
        </w:tc>
      </w:tr>
      <w:tr w:rsidR="00550265" w:rsidRPr="00BF7C8D" w14:paraId="28F59F7A" w14:textId="77777777" w:rsidTr="00C3190F">
        <w:trPr>
          <w:trHeight w:val="786"/>
        </w:trPr>
        <w:tc>
          <w:tcPr>
            <w:tcW w:w="993" w:type="dxa"/>
            <w:vAlign w:val="center"/>
          </w:tcPr>
          <w:p w14:paraId="703FBBE0" w14:textId="77777777" w:rsidR="00550265" w:rsidRPr="00BF7C8D" w:rsidRDefault="00C3190F">
            <w:pPr>
              <w:jc w:val="center"/>
            </w:pPr>
            <w:r w:rsidRPr="00BF7C8D">
              <w:rPr>
                <w:rFonts w:hint="eastAsia"/>
              </w:rPr>
              <w:t>标准物质名称</w:t>
            </w:r>
          </w:p>
        </w:tc>
        <w:tc>
          <w:tcPr>
            <w:tcW w:w="1067" w:type="dxa"/>
            <w:vAlign w:val="center"/>
          </w:tcPr>
          <w:p w14:paraId="5817836C" w14:textId="6FEC4A6B" w:rsidR="00550265" w:rsidRPr="00BF7C8D" w:rsidRDefault="003A75CA">
            <w:pPr>
              <w:jc w:val="center"/>
            </w:pPr>
            <w:r w:rsidRPr="00BF7C8D">
              <w:t>标准值</w:t>
            </w:r>
            <w:r w:rsidRPr="00BF7C8D">
              <w:t>/</w:t>
            </w:r>
            <w:r w:rsidR="00C3190F" w:rsidRPr="00BF7C8D">
              <w:rPr>
                <w:rFonts w:hint="eastAsia"/>
              </w:rPr>
              <w:t>MPa</w:t>
            </w:r>
          </w:p>
        </w:tc>
        <w:tc>
          <w:tcPr>
            <w:tcW w:w="2902" w:type="dxa"/>
            <w:gridSpan w:val="7"/>
            <w:vAlign w:val="center"/>
          </w:tcPr>
          <w:p w14:paraId="1919BA9A" w14:textId="77777777" w:rsidR="00550265" w:rsidRPr="00BF7C8D" w:rsidRDefault="00000000">
            <w:pPr>
              <w:jc w:val="center"/>
            </w:pPr>
            <w:r w:rsidRPr="00BF7C8D">
              <w:t>测量值</w:t>
            </w:r>
            <w:r w:rsidRPr="00BF7C8D">
              <w:t>/</w:t>
            </w:r>
            <w:r w:rsidR="00C3190F" w:rsidRPr="00BF7C8D">
              <w:rPr>
                <w:rFonts w:hint="eastAsia"/>
              </w:rPr>
              <w:t>MPa</w:t>
            </w:r>
          </w:p>
        </w:tc>
        <w:tc>
          <w:tcPr>
            <w:tcW w:w="1275" w:type="dxa"/>
            <w:vAlign w:val="center"/>
          </w:tcPr>
          <w:p w14:paraId="0B185CCC" w14:textId="77777777" w:rsidR="00550265" w:rsidRPr="00BF7C8D" w:rsidRDefault="00000000">
            <w:pPr>
              <w:jc w:val="center"/>
            </w:pPr>
            <w:r w:rsidRPr="00BF7C8D">
              <w:t>测量平均值</w:t>
            </w:r>
          </w:p>
          <w:p w14:paraId="40ACB016" w14:textId="77777777" w:rsidR="00550265" w:rsidRPr="00BF7C8D" w:rsidRDefault="00000000">
            <w:pPr>
              <w:jc w:val="center"/>
            </w:pPr>
            <w:r w:rsidRPr="00BF7C8D">
              <w:t>/</w:t>
            </w:r>
            <w:r w:rsidR="00C3190F" w:rsidRPr="00BF7C8D">
              <w:rPr>
                <w:rFonts w:hint="eastAsia"/>
              </w:rPr>
              <w:t>MPa</w:t>
            </w:r>
          </w:p>
        </w:tc>
        <w:tc>
          <w:tcPr>
            <w:tcW w:w="993" w:type="dxa"/>
            <w:vAlign w:val="center"/>
          </w:tcPr>
          <w:p w14:paraId="3BEC1BC0" w14:textId="0415B8C1" w:rsidR="00550265" w:rsidRPr="00BF7C8D" w:rsidRDefault="006D5761">
            <w:pPr>
              <w:jc w:val="center"/>
            </w:pPr>
            <w:r w:rsidRPr="00BF7C8D">
              <w:t>相对示值误差</w:t>
            </w:r>
            <w:r w:rsidRPr="00BF7C8D">
              <w:t>/</w:t>
            </w:r>
            <w:r w:rsidR="00441FF5" w:rsidRPr="00BF7C8D">
              <w:rPr>
                <w:rFonts w:hint="eastAsia"/>
              </w:rPr>
              <w:t>%</w:t>
            </w:r>
          </w:p>
        </w:tc>
        <w:tc>
          <w:tcPr>
            <w:tcW w:w="1151" w:type="dxa"/>
            <w:vAlign w:val="center"/>
          </w:tcPr>
          <w:p w14:paraId="6BF173D5" w14:textId="77777777" w:rsidR="00550265" w:rsidRPr="00BF7C8D" w:rsidRDefault="00000000">
            <w:pPr>
              <w:jc w:val="center"/>
            </w:pPr>
            <w:r w:rsidRPr="00BF7C8D">
              <w:t>重复性</w:t>
            </w:r>
            <w:r w:rsidRPr="00BF7C8D">
              <w:t>/ %</w:t>
            </w:r>
          </w:p>
        </w:tc>
      </w:tr>
      <w:tr w:rsidR="00C3190F" w:rsidRPr="00BF7C8D" w14:paraId="24C08140" w14:textId="77777777" w:rsidTr="00C3190F">
        <w:trPr>
          <w:trHeight w:val="506"/>
        </w:trPr>
        <w:tc>
          <w:tcPr>
            <w:tcW w:w="993" w:type="dxa"/>
            <w:vMerge w:val="restart"/>
            <w:vAlign w:val="center"/>
          </w:tcPr>
          <w:p w14:paraId="71F3D0C7" w14:textId="77777777" w:rsidR="00C3190F" w:rsidRPr="00BF7C8D" w:rsidRDefault="00C3190F">
            <w:pPr>
              <w:jc w:val="center"/>
            </w:pPr>
          </w:p>
        </w:tc>
        <w:tc>
          <w:tcPr>
            <w:tcW w:w="1067" w:type="dxa"/>
            <w:vMerge w:val="restart"/>
            <w:vAlign w:val="center"/>
          </w:tcPr>
          <w:p w14:paraId="319D4ABF" w14:textId="77777777" w:rsidR="00C3190F" w:rsidRPr="00BF7C8D" w:rsidRDefault="00C3190F">
            <w:pPr>
              <w:jc w:val="center"/>
            </w:pPr>
          </w:p>
        </w:tc>
        <w:tc>
          <w:tcPr>
            <w:tcW w:w="917" w:type="dxa"/>
            <w:gridSpan w:val="2"/>
            <w:vAlign w:val="center"/>
          </w:tcPr>
          <w:p w14:paraId="7A493CF4" w14:textId="77777777" w:rsidR="00C3190F" w:rsidRPr="00BF7C8D" w:rsidRDefault="00C3190F">
            <w:pPr>
              <w:jc w:val="distribute"/>
            </w:pPr>
          </w:p>
        </w:tc>
        <w:tc>
          <w:tcPr>
            <w:tcW w:w="992" w:type="dxa"/>
            <w:gridSpan w:val="2"/>
            <w:vAlign w:val="center"/>
          </w:tcPr>
          <w:p w14:paraId="66B445FD" w14:textId="77777777" w:rsidR="00C3190F" w:rsidRPr="00BF7C8D" w:rsidRDefault="00C3190F">
            <w:pPr>
              <w:jc w:val="distribute"/>
            </w:pPr>
          </w:p>
        </w:tc>
        <w:tc>
          <w:tcPr>
            <w:tcW w:w="993" w:type="dxa"/>
            <w:gridSpan w:val="3"/>
            <w:vAlign w:val="center"/>
          </w:tcPr>
          <w:p w14:paraId="2CEDE3BC" w14:textId="77777777" w:rsidR="00C3190F" w:rsidRPr="00BF7C8D" w:rsidRDefault="00C3190F">
            <w:pPr>
              <w:jc w:val="distribute"/>
            </w:pPr>
          </w:p>
        </w:tc>
        <w:tc>
          <w:tcPr>
            <w:tcW w:w="1275" w:type="dxa"/>
            <w:vMerge w:val="restart"/>
            <w:vAlign w:val="center"/>
          </w:tcPr>
          <w:p w14:paraId="3D46818F" w14:textId="77777777" w:rsidR="00C3190F" w:rsidRPr="00BF7C8D" w:rsidRDefault="00C3190F">
            <w:pPr>
              <w:jc w:val="center"/>
            </w:pPr>
          </w:p>
        </w:tc>
        <w:tc>
          <w:tcPr>
            <w:tcW w:w="993" w:type="dxa"/>
            <w:vMerge w:val="restart"/>
            <w:vAlign w:val="center"/>
          </w:tcPr>
          <w:p w14:paraId="54E511C1" w14:textId="77777777" w:rsidR="00C3190F" w:rsidRPr="00BF7C8D" w:rsidRDefault="00C3190F">
            <w:pPr>
              <w:jc w:val="center"/>
            </w:pPr>
          </w:p>
        </w:tc>
        <w:tc>
          <w:tcPr>
            <w:tcW w:w="1151" w:type="dxa"/>
            <w:vMerge w:val="restart"/>
            <w:vAlign w:val="center"/>
          </w:tcPr>
          <w:p w14:paraId="72E70BE7" w14:textId="77777777" w:rsidR="00C3190F" w:rsidRPr="00BF7C8D" w:rsidRDefault="00C3190F">
            <w:pPr>
              <w:jc w:val="center"/>
            </w:pPr>
          </w:p>
        </w:tc>
      </w:tr>
      <w:tr w:rsidR="00C3190F" w:rsidRPr="00BF7C8D" w14:paraId="416E3C68" w14:textId="77777777" w:rsidTr="00C3190F">
        <w:trPr>
          <w:trHeight w:val="431"/>
        </w:trPr>
        <w:tc>
          <w:tcPr>
            <w:tcW w:w="993" w:type="dxa"/>
            <w:vMerge/>
            <w:vAlign w:val="center"/>
          </w:tcPr>
          <w:p w14:paraId="082B301F" w14:textId="77777777" w:rsidR="00C3190F" w:rsidRPr="00BF7C8D" w:rsidRDefault="00C3190F">
            <w:pPr>
              <w:jc w:val="center"/>
            </w:pPr>
          </w:p>
        </w:tc>
        <w:tc>
          <w:tcPr>
            <w:tcW w:w="1067" w:type="dxa"/>
            <w:vMerge/>
            <w:vAlign w:val="center"/>
          </w:tcPr>
          <w:p w14:paraId="7BE1CDC1" w14:textId="77777777" w:rsidR="00C3190F" w:rsidRPr="00BF7C8D" w:rsidRDefault="00C3190F">
            <w:pPr>
              <w:jc w:val="center"/>
            </w:pPr>
          </w:p>
        </w:tc>
        <w:tc>
          <w:tcPr>
            <w:tcW w:w="917" w:type="dxa"/>
            <w:gridSpan w:val="2"/>
            <w:vAlign w:val="center"/>
          </w:tcPr>
          <w:p w14:paraId="209F63AB" w14:textId="77777777" w:rsidR="00C3190F" w:rsidRPr="00BF7C8D" w:rsidRDefault="00C3190F">
            <w:pPr>
              <w:jc w:val="distribute"/>
            </w:pPr>
          </w:p>
        </w:tc>
        <w:tc>
          <w:tcPr>
            <w:tcW w:w="992" w:type="dxa"/>
            <w:gridSpan w:val="2"/>
            <w:vAlign w:val="center"/>
          </w:tcPr>
          <w:p w14:paraId="1DBF6905" w14:textId="77777777" w:rsidR="00C3190F" w:rsidRPr="00BF7C8D" w:rsidRDefault="00C3190F">
            <w:pPr>
              <w:jc w:val="distribute"/>
            </w:pPr>
          </w:p>
        </w:tc>
        <w:tc>
          <w:tcPr>
            <w:tcW w:w="993" w:type="dxa"/>
            <w:gridSpan w:val="3"/>
            <w:vAlign w:val="center"/>
          </w:tcPr>
          <w:p w14:paraId="532CACBF" w14:textId="77777777" w:rsidR="00C3190F" w:rsidRPr="00BF7C8D" w:rsidRDefault="00C3190F">
            <w:pPr>
              <w:jc w:val="distribute"/>
            </w:pPr>
          </w:p>
        </w:tc>
        <w:tc>
          <w:tcPr>
            <w:tcW w:w="1275" w:type="dxa"/>
            <w:vMerge/>
            <w:vAlign w:val="center"/>
          </w:tcPr>
          <w:p w14:paraId="73EC039C" w14:textId="77777777" w:rsidR="00C3190F" w:rsidRPr="00BF7C8D" w:rsidRDefault="00C3190F">
            <w:pPr>
              <w:jc w:val="center"/>
            </w:pPr>
          </w:p>
        </w:tc>
        <w:tc>
          <w:tcPr>
            <w:tcW w:w="993" w:type="dxa"/>
            <w:vMerge/>
            <w:vAlign w:val="center"/>
          </w:tcPr>
          <w:p w14:paraId="40536AE9" w14:textId="77777777" w:rsidR="00C3190F" w:rsidRPr="00BF7C8D" w:rsidRDefault="00C3190F">
            <w:pPr>
              <w:jc w:val="center"/>
            </w:pPr>
          </w:p>
        </w:tc>
        <w:tc>
          <w:tcPr>
            <w:tcW w:w="1151" w:type="dxa"/>
            <w:vMerge/>
            <w:vAlign w:val="center"/>
          </w:tcPr>
          <w:p w14:paraId="5B395492" w14:textId="77777777" w:rsidR="00C3190F" w:rsidRPr="00BF7C8D" w:rsidRDefault="00C3190F">
            <w:pPr>
              <w:jc w:val="center"/>
            </w:pPr>
          </w:p>
        </w:tc>
      </w:tr>
      <w:tr w:rsidR="00C3190F" w:rsidRPr="00BF7C8D" w14:paraId="5DF0FEF1" w14:textId="77777777" w:rsidTr="00C3190F">
        <w:trPr>
          <w:trHeight w:val="428"/>
        </w:trPr>
        <w:tc>
          <w:tcPr>
            <w:tcW w:w="993" w:type="dxa"/>
            <w:vMerge/>
            <w:vAlign w:val="center"/>
          </w:tcPr>
          <w:p w14:paraId="3D1033AE" w14:textId="77777777" w:rsidR="00C3190F" w:rsidRPr="00BF7C8D" w:rsidRDefault="00C3190F">
            <w:pPr>
              <w:jc w:val="center"/>
            </w:pPr>
          </w:p>
        </w:tc>
        <w:tc>
          <w:tcPr>
            <w:tcW w:w="1067" w:type="dxa"/>
            <w:vMerge/>
            <w:vAlign w:val="center"/>
          </w:tcPr>
          <w:p w14:paraId="319B6225" w14:textId="77777777" w:rsidR="00C3190F" w:rsidRPr="00BF7C8D" w:rsidRDefault="00C3190F">
            <w:pPr>
              <w:jc w:val="center"/>
            </w:pPr>
          </w:p>
        </w:tc>
        <w:tc>
          <w:tcPr>
            <w:tcW w:w="917" w:type="dxa"/>
            <w:gridSpan w:val="2"/>
            <w:vAlign w:val="center"/>
          </w:tcPr>
          <w:p w14:paraId="3110E74E" w14:textId="77777777" w:rsidR="00C3190F" w:rsidRPr="00BF7C8D" w:rsidRDefault="00C3190F">
            <w:pPr>
              <w:jc w:val="distribute"/>
            </w:pPr>
          </w:p>
        </w:tc>
        <w:tc>
          <w:tcPr>
            <w:tcW w:w="992" w:type="dxa"/>
            <w:gridSpan w:val="2"/>
            <w:vAlign w:val="center"/>
          </w:tcPr>
          <w:p w14:paraId="70866836" w14:textId="77777777" w:rsidR="00C3190F" w:rsidRPr="00BF7C8D" w:rsidRDefault="00C3190F">
            <w:pPr>
              <w:jc w:val="distribute"/>
            </w:pPr>
          </w:p>
        </w:tc>
        <w:tc>
          <w:tcPr>
            <w:tcW w:w="993" w:type="dxa"/>
            <w:gridSpan w:val="3"/>
            <w:vAlign w:val="center"/>
          </w:tcPr>
          <w:p w14:paraId="6F58C764" w14:textId="77777777" w:rsidR="00C3190F" w:rsidRPr="00BF7C8D" w:rsidRDefault="00C3190F">
            <w:pPr>
              <w:jc w:val="distribute"/>
            </w:pPr>
          </w:p>
        </w:tc>
        <w:tc>
          <w:tcPr>
            <w:tcW w:w="1275" w:type="dxa"/>
            <w:vMerge/>
            <w:vAlign w:val="center"/>
          </w:tcPr>
          <w:p w14:paraId="3BE63732" w14:textId="77777777" w:rsidR="00C3190F" w:rsidRPr="00BF7C8D" w:rsidRDefault="00C3190F">
            <w:pPr>
              <w:jc w:val="center"/>
            </w:pPr>
          </w:p>
        </w:tc>
        <w:tc>
          <w:tcPr>
            <w:tcW w:w="993" w:type="dxa"/>
            <w:vMerge/>
            <w:vAlign w:val="center"/>
          </w:tcPr>
          <w:p w14:paraId="09E05A5A" w14:textId="77777777" w:rsidR="00C3190F" w:rsidRPr="00BF7C8D" w:rsidRDefault="00C3190F">
            <w:pPr>
              <w:jc w:val="center"/>
            </w:pPr>
          </w:p>
        </w:tc>
        <w:tc>
          <w:tcPr>
            <w:tcW w:w="1151" w:type="dxa"/>
            <w:vMerge/>
            <w:vAlign w:val="center"/>
          </w:tcPr>
          <w:p w14:paraId="7EF6D25C" w14:textId="77777777" w:rsidR="00C3190F" w:rsidRPr="00BF7C8D" w:rsidRDefault="00C3190F">
            <w:pPr>
              <w:jc w:val="center"/>
            </w:pPr>
          </w:p>
        </w:tc>
      </w:tr>
      <w:tr w:rsidR="00C3190F" w:rsidRPr="00BF7C8D" w14:paraId="2C437F5E" w14:textId="77777777" w:rsidTr="00C3190F">
        <w:trPr>
          <w:trHeight w:val="394"/>
        </w:trPr>
        <w:tc>
          <w:tcPr>
            <w:tcW w:w="993" w:type="dxa"/>
            <w:vMerge/>
            <w:vAlign w:val="center"/>
          </w:tcPr>
          <w:p w14:paraId="01715692" w14:textId="77777777" w:rsidR="00C3190F" w:rsidRPr="00BF7C8D" w:rsidRDefault="00C3190F">
            <w:pPr>
              <w:jc w:val="center"/>
            </w:pPr>
          </w:p>
        </w:tc>
        <w:tc>
          <w:tcPr>
            <w:tcW w:w="1067" w:type="dxa"/>
            <w:vMerge/>
            <w:vAlign w:val="center"/>
          </w:tcPr>
          <w:p w14:paraId="7412CB8B" w14:textId="77777777" w:rsidR="00C3190F" w:rsidRPr="00BF7C8D" w:rsidRDefault="00C3190F">
            <w:pPr>
              <w:jc w:val="center"/>
            </w:pPr>
          </w:p>
        </w:tc>
        <w:tc>
          <w:tcPr>
            <w:tcW w:w="917" w:type="dxa"/>
            <w:gridSpan w:val="2"/>
            <w:vAlign w:val="center"/>
          </w:tcPr>
          <w:p w14:paraId="10178FA8" w14:textId="77777777" w:rsidR="00C3190F" w:rsidRPr="00BF7C8D" w:rsidRDefault="00C3190F">
            <w:pPr>
              <w:jc w:val="distribute"/>
            </w:pPr>
          </w:p>
        </w:tc>
        <w:tc>
          <w:tcPr>
            <w:tcW w:w="992" w:type="dxa"/>
            <w:gridSpan w:val="2"/>
            <w:vAlign w:val="center"/>
          </w:tcPr>
          <w:p w14:paraId="72EEDE4B" w14:textId="77777777" w:rsidR="00C3190F" w:rsidRPr="00BF7C8D" w:rsidRDefault="00C3190F">
            <w:pPr>
              <w:jc w:val="distribute"/>
            </w:pPr>
          </w:p>
        </w:tc>
        <w:tc>
          <w:tcPr>
            <w:tcW w:w="993" w:type="dxa"/>
            <w:gridSpan w:val="3"/>
            <w:vAlign w:val="center"/>
          </w:tcPr>
          <w:p w14:paraId="50D2E146" w14:textId="77777777" w:rsidR="00C3190F" w:rsidRPr="00BF7C8D" w:rsidRDefault="00C3190F">
            <w:pPr>
              <w:jc w:val="distribute"/>
            </w:pPr>
          </w:p>
        </w:tc>
        <w:tc>
          <w:tcPr>
            <w:tcW w:w="1275" w:type="dxa"/>
            <w:vMerge/>
            <w:vAlign w:val="center"/>
          </w:tcPr>
          <w:p w14:paraId="45192859" w14:textId="77777777" w:rsidR="00C3190F" w:rsidRPr="00BF7C8D" w:rsidRDefault="00C3190F">
            <w:pPr>
              <w:jc w:val="center"/>
            </w:pPr>
          </w:p>
        </w:tc>
        <w:tc>
          <w:tcPr>
            <w:tcW w:w="993" w:type="dxa"/>
            <w:vMerge/>
            <w:vAlign w:val="center"/>
          </w:tcPr>
          <w:p w14:paraId="712DCA14" w14:textId="77777777" w:rsidR="00C3190F" w:rsidRPr="00BF7C8D" w:rsidRDefault="00C3190F">
            <w:pPr>
              <w:jc w:val="center"/>
            </w:pPr>
          </w:p>
        </w:tc>
        <w:tc>
          <w:tcPr>
            <w:tcW w:w="1151" w:type="dxa"/>
            <w:vMerge/>
            <w:vAlign w:val="center"/>
          </w:tcPr>
          <w:p w14:paraId="04AE42C0" w14:textId="77777777" w:rsidR="00C3190F" w:rsidRPr="00BF7C8D" w:rsidRDefault="00C3190F">
            <w:pPr>
              <w:jc w:val="center"/>
            </w:pPr>
          </w:p>
        </w:tc>
      </w:tr>
      <w:tr w:rsidR="00C3190F" w:rsidRPr="00BF7C8D" w14:paraId="518D6D03" w14:textId="77777777" w:rsidTr="00C3190F">
        <w:trPr>
          <w:trHeight w:val="451"/>
        </w:trPr>
        <w:tc>
          <w:tcPr>
            <w:tcW w:w="993" w:type="dxa"/>
            <w:vMerge w:val="restart"/>
            <w:vAlign w:val="center"/>
          </w:tcPr>
          <w:p w14:paraId="3479F4CB" w14:textId="77777777" w:rsidR="00C3190F" w:rsidRPr="00BF7C8D" w:rsidRDefault="00C3190F">
            <w:pPr>
              <w:jc w:val="center"/>
            </w:pPr>
          </w:p>
        </w:tc>
        <w:tc>
          <w:tcPr>
            <w:tcW w:w="1067" w:type="dxa"/>
            <w:vMerge w:val="restart"/>
            <w:vAlign w:val="center"/>
          </w:tcPr>
          <w:p w14:paraId="45B0D9B3" w14:textId="77777777" w:rsidR="00C3190F" w:rsidRPr="00BF7C8D" w:rsidRDefault="00C3190F">
            <w:pPr>
              <w:jc w:val="center"/>
            </w:pPr>
          </w:p>
        </w:tc>
        <w:tc>
          <w:tcPr>
            <w:tcW w:w="917" w:type="dxa"/>
            <w:gridSpan w:val="2"/>
            <w:vAlign w:val="center"/>
          </w:tcPr>
          <w:p w14:paraId="2C9C8C95" w14:textId="77777777" w:rsidR="00C3190F" w:rsidRPr="00BF7C8D" w:rsidRDefault="00C3190F">
            <w:pPr>
              <w:jc w:val="distribute"/>
            </w:pPr>
          </w:p>
        </w:tc>
        <w:tc>
          <w:tcPr>
            <w:tcW w:w="992" w:type="dxa"/>
            <w:gridSpan w:val="2"/>
            <w:vAlign w:val="center"/>
          </w:tcPr>
          <w:p w14:paraId="0CCA00D5" w14:textId="77777777" w:rsidR="00C3190F" w:rsidRPr="00BF7C8D" w:rsidRDefault="00C3190F">
            <w:pPr>
              <w:jc w:val="distribute"/>
            </w:pPr>
          </w:p>
        </w:tc>
        <w:tc>
          <w:tcPr>
            <w:tcW w:w="993" w:type="dxa"/>
            <w:gridSpan w:val="3"/>
            <w:vAlign w:val="center"/>
          </w:tcPr>
          <w:p w14:paraId="3C8E908B" w14:textId="77777777" w:rsidR="00C3190F" w:rsidRPr="00BF7C8D" w:rsidRDefault="00C3190F">
            <w:pPr>
              <w:jc w:val="distribute"/>
            </w:pPr>
          </w:p>
        </w:tc>
        <w:tc>
          <w:tcPr>
            <w:tcW w:w="1275" w:type="dxa"/>
            <w:vMerge w:val="restart"/>
            <w:vAlign w:val="center"/>
          </w:tcPr>
          <w:p w14:paraId="444C01EF" w14:textId="77777777" w:rsidR="00C3190F" w:rsidRPr="00BF7C8D" w:rsidRDefault="00C3190F">
            <w:pPr>
              <w:jc w:val="center"/>
            </w:pPr>
          </w:p>
        </w:tc>
        <w:tc>
          <w:tcPr>
            <w:tcW w:w="993" w:type="dxa"/>
            <w:vMerge w:val="restart"/>
            <w:vAlign w:val="center"/>
          </w:tcPr>
          <w:p w14:paraId="32F2F4B5" w14:textId="77777777" w:rsidR="00C3190F" w:rsidRPr="00BF7C8D" w:rsidRDefault="00C3190F">
            <w:pPr>
              <w:jc w:val="center"/>
            </w:pPr>
          </w:p>
        </w:tc>
        <w:tc>
          <w:tcPr>
            <w:tcW w:w="1151" w:type="dxa"/>
            <w:vMerge w:val="restart"/>
            <w:vAlign w:val="center"/>
          </w:tcPr>
          <w:p w14:paraId="2DA29727" w14:textId="77777777" w:rsidR="00C3190F" w:rsidRPr="00BF7C8D" w:rsidRDefault="00C3190F">
            <w:pPr>
              <w:jc w:val="center"/>
            </w:pPr>
          </w:p>
        </w:tc>
      </w:tr>
      <w:tr w:rsidR="00C3190F" w:rsidRPr="00BF7C8D" w14:paraId="02399FDC" w14:textId="77777777" w:rsidTr="00C3190F">
        <w:trPr>
          <w:trHeight w:val="415"/>
        </w:trPr>
        <w:tc>
          <w:tcPr>
            <w:tcW w:w="993" w:type="dxa"/>
            <w:vMerge/>
            <w:vAlign w:val="center"/>
          </w:tcPr>
          <w:p w14:paraId="399BEE9F" w14:textId="77777777" w:rsidR="00C3190F" w:rsidRPr="00BF7C8D" w:rsidRDefault="00C3190F">
            <w:pPr>
              <w:jc w:val="center"/>
            </w:pPr>
          </w:p>
        </w:tc>
        <w:tc>
          <w:tcPr>
            <w:tcW w:w="1067" w:type="dxa"/>
            <w:vMerge/>
            <w:vAlign w:val="center"/>
          </w:tcPr>
          <w:p w14:paraId="2E1E1E22" w14:textId="77777777" w:rsidR="00C3190F" w:rsidRPr="00BF7C8D" w:rsidRDefault="00C3190F">
            <w:pPr>
              <w:jc w:val="center"/>
            </w:pPr>
          </w:p>
        </w:tc>
        <w:tc>
          <w:tcPr>
            <w:tcW w:w="917" w:type="dxa"/>
            <w:gridSpan w:val="2"/>
            <w:vAlign w:val="center"/>
          </w:tcPr>
          <w:p w14:paraId="5476C60F" w14:textId="77777777" w:rsidR="00C3190F" w:rsidRPr="00BF7C8D" w:rsidRDefault="00C3190F">
            <w:pPr>
              <w:jc w:val="distribute"/>
            </w:pPr>
          </w:p>
        </w:tc>
        <w:tc>
          <w:tcPr>
            <w:tcW w:w="992" w:type="dxa"/>
            <w:gridSpan w:val="2"/>
            <w:vAlign w:val="center"/>
          </w:tcPr>
          <w:p w14:paraId="6B9900C4" w14:textId="77777777" w:rsidR="00C3190F" w:rsidRPr="00BF7C8D" w:rsidRDefault="00C3190F">
            <w:pPr>
              <w:jc w:val="distribute"/>
            </w:pPr>
          </w:p>
        </w:tc>
        <w:tc>
          <w:tcPr>
            <w:tcW w:w="993" w:type="dxa"/>
            <w:gridSpan w:val="3"/>
            <w:vAlign w:val="center"/>
          </w:tcPr>
          <w:p w14:paraId="67BF5ECE" w14:textId="77777777" w:rsidR="00C3190F" w:rsidRPr="00BF7C8D" w:rsidRDefault="00C3190F">
            <w:pPr>
              <w:jc w:val="distribute"/>
            </w:pPr>
          </w:p>
        </w:tc>
        <w:tc>
          <w:tcPr>
            <w:tcW w:w="1275" w:type="dxa"/>
            <w:vMerge/>
            <w:vAlign w:val="center"/>
          </w:tcPr>
          <w:p w14:paraId="33A4EB90" w14:textId="77777777" w:rsidR="00C3190F" w:rsidRPr="00BF7C8D" w:rsidRDefault="00C3190F">
            <w:pPr>
              <w:jc w:val="center"/>
            </w:pPr>
          </w:p>
        </w:tc>
        <w:tc>
          <w:tcPr>
            <w:tcW w:w="993" w:type="dxa"/>
            <w:vMerge/>
            <w:vAlign w:val="center"/>
          </w:tcPr>
          <w:p w14:paraId="58EDCE46" w14:textId="77777777" w:rsidR="00C3190F" w:rsidRPr="00BF7C8D" w:rsidRDefault="00C3190F">
            <w:pPr>
              <w:jc w:val="center"/>
            </w:pPr>
          </w:p>
        </w:tc>
        <w:tc>
          <w:tcPr>
            <w:tcW w:w="1151" w:type="dxa"/>
            <w:vMerge/>
            <w:vAlign w:val="center"/>
          </w:tcPr>
          <w:p w14:paraId="360F40E7" w14:textId="77777777" w:rsidR="00C3190F" w:rsidRPr="00BF7C8D" w:rsidRDefault="00C3190F">
            <w:pPr>
              <w:jc w:val="center"/>
            </w:pPr>
          </w:p>
        </w:tc>
      </w:tr>
      <w:tr w:rsidR="00C3190F" w:rsidRPr="00BF7C8D" w14:paraId="49E73C48" w14:textId="77777777" w:rsidTr="00C3190F">
        <w:trPr>
          <w:trHeight w:val="428"/>
        </w:trPr>
        <w:tc>
          <w:tcPr>
            <w:tcW w:w="993" w:type="dxa"/>
            <w:vMerge/>
            <w:vAlign w:val="center"/>
          </w:tcPr>
          <w:p w14:paraId="77B66866" w14:textId="77777777" w:rsidR="00C3190F" w:rsidRPr="00BF7C8D" w:rsidRDefault="00C3190F">
            <w:pPr>
              <w:jc w:val="center"/>
            </w:pPr>
          </w:p>
        </w:tc>
        <w:tc>
          <w:tcPr>
            <w:tcW w:w="1067" w:type="dxa"/>
            <w:vMerge/>
            <w:vAlign w:val="center"/>
          </w:tcPr>
          <w:p w14:paraId="2BD01B14" w14:textId="77777777" w:rsidR="00C3190F" w:rsidRPr="00BF7C8D" w:rsidRDefault="00C3190F">
            <w:pPr>
              <w:jc w:val="center"/>
            </w:pPr>
          </w:p>
        </w:tc>
        <w:tc>
          <w:tcPr>
            <w:tcW w:w="917" w:type="dxa"/>
            <w:gridSpan w:val="2"/>
            <w:vAlign w:val="center"/>
          </w:tcPr>
          <w:p w14:paraId="69AB88C8" w14:textId="77777777" w:rsidR="00C3190F" w:rsidRPr="00BF7C8D" w:rsidRDefault="00C3190F">
            <w:pPr>
              <w:jc w:val="distribute"/>
            </w:pPr>
          </w:p>
        </w:tc>
        <w:tc>
          <w:tcPr>
            <w:tcW w:w="992" w:type="dxa"/>
            <w:gridSpan w:val="2"/>
            <w:vAlign w:val="center"/>
          </w:tcPr>
          <w:p w14:paraId="74AB5B89" w14:textId="77777777" w:rsidR="00C3190F" w:rsidRPr="00BF7C8D" w:rsidRDefault="00C3190F">
            <w:pPr>
              <w:jc w:val="distribute"/>
            </w:pPr>
          </w:p>
        </w:tc>
        <w:tc>
          <w:tcPr>
            <w:tcW w:w="993" w:type="dxa"/>
            <w:gridSpan w:val="3"/>
            <w:vAlign w:val="center"/>
          </w:tcPr>
          <w:p w14:paraId="6CE392C6" w14:textId="77777777" w:rsidR="00C3190F" w:rsidRPr="00BF7C8D" w:rsidRDefault="00C3190F">
            <w:pPr>
              <w:jc w:val="distribute"/>
            </w:pPr>
          </w:p>
        </w:tc>
        <w:tc>
          <w:tcPr>
            <w:tcW w:w="1275" w:type="dxa"/>
            <w:vMerge/>
            <w:vAlign w:val="center"/>
          </w:tcPr>
          <w:p w14:paraId="7182A771" w14:textId="77777777" w:rsidR="00C3190F" w:rsidRPr="00BF7C8D" w:rsidRDefault="00C3190F">
            <w:pPr>
              <w:jc w:val="center"/>
            </w:pPr>
          </w:p>
        </w:tc>
        <w:tc>
          <w:tcPr>
            <w:tcW w:w="993" w:type="dxa"/>
            <w:vMerge/>
            <w:vAlign w:val="center"/>
          </w:tcPr>
          <w:p w14:paraId="3C5EA172" w14:textId="77777777" w:rsidR="00C3190F" w:rsidRPr="00BF7C8D" w:rsidRDefault="00C3190F">
            <w:pPr>
              <w:jc w:val="center"/>
            </w:pPr>
          </w:p>
        </w:tc>
        <w:tc>
          <w:tcPr>
            <w:tcW w:w="1151" w:type="dxa"/>
            <w:vMerge/>
            <w:vAlign w:val="center"/>
          </w:tcPr>
          <w:p w14:paraId="156474F3" w14:textId="77777777" w:rsidR="00C3190F" w:rsidRPr="00BF7C8D" w:rsidRDefault="00C3190F">
            <w:pPr>
              <w:jc w:val="center"/>
            </w:pPr>
          </w:p>
        </w:tc>
      </w:tr>
      <w:tr w:rsidR="00C3190F" w:rsidRPr="00BF7C8D" w14:paraId="3ED7FC1E" w14:textId="77777777" w:rsidTr="00C3190F">
        <w:trPr>
          <w:trHeight w:val="404"/>
        </w:trPr>
        <w:tc>
          <w:tcPr>
            <w:tcW w:w="993" w:type="dxa"/>
            <w:vMerge/>
            <w:vAlign w:val="center"/>
          </w:tcPr>
          <w:p w14:paraId="4700843A" w14:textId="77777777" w:rsidR="00C3190F" w:rsidRPr="00BF7C8D" w:rsidRDefault="00C3190F">
            <w:pPr>
              <w:jc w:val="center"/>
            </w:pPr>
          </w:p>
        </w:tc>
        <w:tc>
          <w:tcPr>
            <w:tcW w:w="1067" w:type="dxa"/>
            <w:vMerge/>
            <w:vAlign w:val="center"/>
          </w:tcPr>
          <w:p w14:paraId="79DD7863" w14:textId="77777777" w:rsidR="00C3190F" w:rsidRPr="00BF7C8D" w:rsidRDefault="00C3190F">
            <w:pPr>
              <w:jc w:val="center"/>
            </w:pPr>
          </w:p>
        </w:tc>
        <w:tc>
          <w:tcPr>
            <w:tcW w:w="917" w:type="dxa"/>
            <w:gridSpan w:val="2"/>
            <w:vAlign w:val="center"/>
          </w:tcPr>
          <w:p w14:paraId="40606D91" w14:textId="77777777" w:rsidR="00C3190F" w:rsidRPr="00BF7C8D" w:rsidRDefault="00C3190F">
            <w:pPr>
              <w:jc w:val="distribute"/>
            </w:pPr>
          </w:p>
        </w:tc>
        <w:tc>
          <w:tcPr>
            <w:tcW w:w="992" w:type="dxa"/>
            <w:gridSpan w:val="2"/>
            <w:vAlign w:val="center"/>
          </w:tcPr>
          <w:p w14:paraId="4E583A67" w14:textId="77777777" w:rsidR="00C3190F" w:rsidRPr="00BF7C8D" w:rsidRDefault="00C3190F">
            <w:pPr>
              <w:jc w:val="distribute"/>
            </w:pPr>
          </w:p>
        </w:tc>
        <w:tc>
          <w:tcPr>
            <w:tcW w:w="993" w:type="dxa"/>
            <w:gridSpan w:val="3"/>
            <w:vAlign w:val="center"/>
          </w:tcPr>
          <w:p w14:paraId="29C55C62" w14:textId="77777777" w:rsidR="00C3190F" w:rsidRPr="00BF7C8D" w:rsidRDefault="00C3190F">
            <w:pPr>
              <w:jc w:val="distribute"/>
            </w:pPr>
          </w:p>
        </w:tc>
        <w:tc>
          <w:tcPr>
            <w:tcW w:w="1275" w:type="dxa"/>
            <w:vMerge/>
            <w:vAlign w:val="center"/>
          </w:tcPr>
          <w:p w14:paraId="1375E2B6" w14:textId="77777777" w:rsidR="00C3190F" w:rsidRPr="00BF7C8D" w:rsidRDefault="00C3190F">
            <w:pPr>
              <w:jc w:val="center"/>
            </w:pPr>
          </w:p>
        </w:tc>
        <w:tc>
          <w:tcPr>
            <w:tcW w:w="993" w:type="dxa"/>
            <w:vMerge/>
            <w:vAlign w:val="center"/>
          </w:tcPr>
          <w:p w14:paraId="2C87220E" w14:textId="77777777" w:rsidR="00C3190F" w:rsidRPr="00BF7C8D" w:rsidRDefault="00C3190F">
            <w:pPr>
              <w:jc w:val="center"/>
            </w:pPr>
          </w:p>
        </w:tc>
        <w:tc>
          <w:tcPr>
            <w:tcW w:w="1151" w:type="dxa"/>
            <w:vMerge/>
            <w:vAlign w:val="center"/>
          </w:tcPr>
          <w:p w14:paraId="573246EE" w14:textId="77777777" w:rsidR="00C3190F" w:rsidRPr="00BF7C8D" w:rsidRDefault="00C3190F">
            <w:pPr>
              <w:jc w:val="center"/>
            </w:pPr>
          </w:p>
        </w:tc>
      </w:tr>
      <w:tr w:rsidR="00550265" w:rsidRPr="00BF7C8D" w14:paraId="36F8DE6C" w14:textId="77777777" w:rsidTr="00C3190F">
        <w:trPr>
          <w:trHeight w:val="419"/>
        </w:trPr>
        <w:tc>
          <w:tcPr>
            <w:tcW w:w="993" w:type="dxa"/>
            <w:vMerge w:val="restart"/>
            <w:vAlign w:val="center"/>
          </w:tcPr>
          <w:p w14:paraId="7EEFD4B3" w14:textId="77777777" w:rsidR="00550265" w:rsidRPr="00BF7C8D" w:rsidRDefault="00550265">
            <w:pPr>
              <w:jc w:val="center"/>
            </w:pPr>
          </w:p>
        </w:tc>
        <w:tc>
          <w:tcPr>
            <w:tcW w:w="1067" w:type="dxa"/>
            <w:vMerge w:val="restart"/>
            <w:vAlign w:val="center"/>
          </w:tcPr>
          <w:p w14:paraId="51BFD402" w14:textId="77777777" w:rsidR="00550265" w:rsidRPr="00BF7C8D" w:rsidRDefault="00550265">
            <w:pPr>
              <w:jc w:val="center"/>
            </w:pPr>
          </w:p>
        </w:tc>
        <w:tc>
          <w:tcPr>
            <w:tcW w:w="917" w:type="dxa"/>
            <w:gridSpan w:val="2"/>
            <w:vAlign w:val="center"/>
          </w:tcPr>
          <w:p w14:paraId="473529AB" w14:textId="77777777" w:rsidR="00550265" w:rsidRPr="00BF7C8D" w:rsidRDefault="00550265">
            <w:pPr>
              <w:jc w:val="distribute"/>
            </w:pPr>
          </w:p>
        </w:tc>
        <w:tc>
          <w:tcPr>
            <w:tcW w:w="992" w:type="dxa"/>
            <w:gridSpan w:val="2"/>
            <w:vAlign w:val="center"/>
          </w:tcPr>
          <w:p w14:paraId="5D8C4FE6" w14:textId="77777777" w:rsidR="00550265" w:rsidRPr="00BF7C8D" w:rsidRDefault="00550265">
            <w:pPr>
              <w:jc w:val="distribute"/>
            </w:pPr>
          </w:p>
        </w:tc>
        <w:tc>
          <w:tcPr>
            <w:tcW w:w="993" w:type="dxa"/>
            <w:gridSpan w:val="3"/>
            <w:vAlign w:val="center"/>
          </w:tcPr>
          <w:p w14:paraId="6AE20F08" w14:textId="77777777" w:rsidR="00550265" w:rsidRPr="00BF7C8D" w:rsidRDefault="00550265">
            <w:pPr>
              <w:jc w:val="distribute"/>
            </w:pPr>
          </w:p>
        </w:tc>
        <w:tc>
          <w:tcPr>
            <w:tcW w:w="1275" w:type="dxa"/>
            <w:vMerge w:val="restart"/>
            <w:vAlign w:val="center"/>
          </w:tcPr>
          <w:p w14:paraId="7D6795FF" w14:textId="77777777" w:rsidR="00550265" w:rsidRPr="00BF7C8D" w:rsidRDefault="00550265">
            <w:pPr>
              <w:jc w:val="center"/>
            </w:pPr>
          </w:p>
        </w:tc>
        <w:tc>
          <w:tcPr>
            <w:tcW w:w="993" w:type="dxa"/>
            <w:vMerge w:val="restart"/>
            <w:vAlign w:val="center"/>
          </w:tcPr>
          <w:p w14:paraId="09F24DA7" w14:textId="77777777" w:rsidR="00550265" w:rsidRPr="00BF7C8D" w:rsidRDefault="00550265">
            <w:pPr>
              <w:jc w:val="center"/>
            </w:pPr>
          </w:p>
        </w:tc>
        <w:tc>
          <w:tcPr>
            <w:tcW w:w="1151" w:type="dxa"/>
            <w:vMerge w:val="restart"/>
            <w:vAlign w:val="center"/>
          </w:tcPr>
          <w:p w14:paraId="2F99B671" w14:textId="77777777" w:rsidR="00550265" w:rsidRPr="00BF7C8D" w:rsidRDefault="00550265">
            <w:pPr>
              <w:jc w:val="center"/>
            </w:pPr>
          </w:p>
        </w:tc>
      </w:tr>
      <w:tr w:rsidR="00C3190F" w:rsidRPr="00BF7C8D" w14:paraId="5585306E" w14:textId="77777777" w:rsidTr="00C3190F">
        <w:trPr>
          <w:trHeight w:val="419"/>
        </w:trPr>
        <w:tc>
          <w:tcPr>
            <w:tcW w:w="993" w:type="dxa"/>
            <w:vMerge/>
            <w:vAlign w:val="center"/>
          </w:tcPr>
          <w:p w14:paraId="0479B91E" w14:textId="77777777" w:rsidR="00C3190F" w:rsidRPr="00BF7C8D" w:rsidRDefault="00C3190F">
            <w:pPr>
              <w:jc w:val="center"/>
            </w:pPr>
          </w:p>
        </w:tc>
        <w:tc>
          <w:tcPr>
            <w:tcW w:w="1067" w:type="dxa"/>
            <w:vMerge/>
            <w:vAlign w:val="center"/>
          </w:tcPr>
          <w:p w14:paraId="4CBF6C3E" w14:textId="77777777" w:rsidR="00C3190F" w:rsidRPr="00BF7C8D" w:rsidRDefault="00C3190F">
            <w:pPr>
              <w:jc w:val="center"/>
            </w:pPr>
          </w:p>
        </w:tc>
        <w:tc>
          <w:tcPr>
            <w:tcW w:w="917" w:type="dxa"/>
            <w:gridSpan w:val="2"/>
            <w:vAlign w:val="center"/>
          </w:tcPr>
          <w:p w14:paraId="66A87723" w14:textId="77777777" w:rsidR="00C3190F" w:rsidRPr="00BF7C8D" w:rsidRDefault="00C3190F">
            <w:pPr>
              <w:jc w:val="distribute"/>
            </w:pPr>
          </w:p>
        </w:tc>
        <w:tc>
          <w:tcPr>
            <w:tcW w:w="992" w:type="dxa"/>
            <w:gridSpan w:val="2"/>
            <w:vAlign w:val="center"/>
          </w:tcPr>
          <w:p w14:paraId="67EF7A24" w14:textId="77777777" w:rsidR="00C3190F" w:rsidRPr="00BF7C8D" w:rsidRDefault="00C3190F">
            <w:pPr>
              <w:jc w:val="distribute"/>
            </w:pPr>
          </w:p>
        </w:tc>
        <w:tc>
          <w:tcPr>
            <w:tcW w:w="993" w:type="dxa"/>
            <w:gridSpan w:val="3"/>
            <w:vAlign w:val="center"/>
          </w:tcPr>
          <w:p w14:paraId="692D9DA7" w14:textId="77777777" w:rsidR="00C3190F" w:rsidRPr="00BF7C8D" w:rsidRDefault="00C3190F">
            <w:pPr>
              <w:jc w:val="distribute"/>
            </w:pPr>
          </w:p>
        </w:tc>
        <w:tc>
          <w:tcPr>
            <w:tcW w:w="1275" w:type="dxa"/>
            <w:vMerge/>
            <w:vAlign w:val="center"/>
          </w:tcPr>
          <w:p w14:paraId="1606030F" w14:textId="77777777" w:rsidR="00C3190F" w:rsidRPr="00BF7C8D" w:rsidRDefault="00C3190F">
            <w:pPr>
              <w:jc w:val="center"/>
            </w:pPr>
          </w:p>
        </w:tc>
        <w:tc>
          <w:tcPr>
            <w:tcW w:w="993" w:type="dxa"/>
            <w:vMerge/>
            <w:vAlign w:val="center"/>
          </w:tcPr>
          <w:p w14:paraId="7FB025CB" w14:textId="77777777" w:rsidR="00C3190F" w:rsidRPr="00BF7C8D" w:rsidRDefault="00C3190F">
            <w:pPr>
              <w:jc w:val="center"/>
            </w:pPr>
          </w:p>
        </w:tc>
        <w:tc>
          <w:tcPr>
            <w:tcW w:w="1151" w:type="dxa"/>
            <w:vMerge/>
            <w:vAlign w:val="center"/>
          </w:tcPr>
          <w:p w14:paraId="23A6EAAA" w14:textId="77777777" w:rsidR="00C3190F" w:rsidRPr="00BF7C8D" w:rsidRDefault="00C3190F">
            <w:pPr>
              <w:jc w:val="center"/>
            </w:pPr>
          </w:p>
        </w:tc>
      </w:tr>
      <w:tr w:rsidR="00C3190F" w:rsidRPr="00BF7C8D" w14:paraId="021BBB10" w14:textId="77777777" w:rsidTr="00C3190F">
        <w:trPr>
          <w:trHeight w:val="419"/>
        </w:trPr>
        <w:tc>
          <w:tcPr>
            <w:tcW w:w="993" w:type="dxa"/>
            <w:vMerge/>
            <w:vAlign w:val="center"/>
          </w:tcPr>
          <w:p w14:paraId="719FE066" w14:textId="77777777" w:rsidR="00C3190F" w:rsidRPr="00BF7C8D" w:rsidRDefault="00C3190F">
            <w:pPr>
              <w:jc w:val="center"/>
            </w:pPr>
          </w:p>
        </w:tc>
        <w:tc>
          <w:tcPr>
            <w:tcW w:w="1067" w:type="dxa"/>
            <w:vMerge/>
            <w:vAlign w:val="center"/>
          </w:tcPr>
          <w:p w14:paraId="1D708D3C" w14:textId="77777777" w:rsidR="00C3190F" w:rsidRPr="00BF7C8D" w:rsidRDefault="00C3190F">
            <w:pPr>
              <w:jc w:val="center"/>
            </w:pPr>
          </w:p>
        </w:tc>
        <w:tc>
          <w:tcPr>
            <w:tcW w:w="917" w:type="dxa"/>
            <w:gridSpan w:val="2"/>
            <w:vAlign w:val="center"/>
          </w:tcPr>
          <w:p w14:paraId="01E70B18" w14:textId="77777777" w:rsidR="00C3190F" w:rsidRPr="00BF7C8D" w:rsidRDefault="00C3190F">
            <w:pPr>
              <w:jc w:val="distribute"/>
            </w:pPr>
          </w:p>
        </w:tc>
        <w:tc>
          <w:tcPr>
            <w:tcW w:w="992" w:type="dxa"/>
            <w:gridSpan w:val="2"/>
            <w:vAlign w:val="center"/>
          </w:tcPr>
          <w:p w14:paraId="17A15876" w14:textId="77777777" w:rsidR="00C3190F" w:rsidRPr="00BF7C8D" w:rsidRDefault="00C3190F">
            <w:pPr>
              <w:jc w:val="distribute"/>
            </w:pPr>
          </w:p>
        </w:tc>
        <w:tc>
          <w:tcPr>
            <w:tcW w:w="993" w:type="dxa"/>
            <w:gridSpan w:val="3"/>
            <w:vAlign w:val="center"/>
          </w:tcPr>
          <w:p w14:paraId="23CB57F3" w14:textId="77777777" w:rsidR="00C3190F" w:rsidRPr="00BF7C8D" w:rsidRDefault="00C3190F">
            <w:pPr>
              <w:jc w:val="distribute"/>
            </w:pPr>
          </w:p>
        </w:tc>
        <w:tc>
          <w:tcPr>
            <w:tcW w:w="1275" w:type="dxa"/>
            <w:vMerge/>
            <w:vAlign w:val="center"/>
          </w:tcPr>
          <w:p w14:paraId="4AF9CEC8" w14:textId="77777777" w:rsidR="00C3190F" w:rsidRPr="00BF7C8D" w:rsidRDefault="00C3190F">
            <w:pPr>
              <w:jc w:val="center"/>
            </w:pPr>
          </w:p>
        </w:tc>
        <w:tc>
          <w:tcPr>
            <w:tcW w:w="993" w:type="dxa"/>
            <w:vMerge/>
            <w:vAlign w:val="center"/>
          </w:tcPr>
          <w:p w14:paraId="6C7EAFC3" w14:textId="77777777" w:rsidR="00C3190F" w:rsidRPr="00BF7C8D" w:rsidRDefault="00C3190F">
            <w:pPr>
              <w:jc w:val="center"/>
            </w:pPr>
          </w:p>
        </w:tc>
        <w:tc>
          <w:tcPr>
            <w:tcW w:w="1151" w:type="dxa"/>
            <w:vMerge/>
            <w:vAlign w:val="center"/>
          </w:tcPr>
          <w:p w14:paraId="5329B543" w14:textId="77777777" w:rsidR="00C3190F" w:rsidRPr="00BF7C8D" w:rsidRDefault="00C3190F">
            <w:pPr>
              <w:jc w:val="center"/>
            </w:pPr>
          </w:p>
        </w:tc>
      </w:tr>
      <w:tr w:rsidR="00550265" w:rsidRPr="00BF7C8D" w14:paraId="59C2F660" w14:textId="77777777" w:rsidTr="00C3190F">
        <w:trPr>
          <w:trHeight w:val="411"/>
        </w:trPr>
        <w:tc>
          <w:tcPr>
            <w:tcW w:w="993" w:type="dxa"/>
            <w:vMerge/>
            <w:vAlign w:val="center"/>
          </w:tcPr>
          <w:p w14:paraId="7CE4019E" w14:textId="77777777" w:rsidR="00550265" w:rsidRPr="00BF7C8D" w:rsidRDefault="00550265">
            <w:pPr>
              <w:jc w:val="center"/>
            </w:pPr>
          </w:p>
        </w:tc>
        <w:tc>
          <w:tcPr>
            <w:tcW w:w="1067" w:type="dxa"/>
            <w:vMerge/>
            <w:vAlign w:val="center"/>
          </w:tcPr>
          <w:p w14:paraId="521EFC11" w14:textId="77777777" w:rsidR="00550265" w:rsidRPr="00BF7C8D" w:rsidRDefault="00550265">
            <w:pPr>
              <w:jc w:val="center"/>
            </w:pPr>
          </w:p>
        </w:tc>
        <w:tc>
          <w:tcPr>
            <w:tcW w:w="917" w:type="dxa"/>
            <w:gridSpan w:val="2"/>
            <w:vAlign w:val="center"/>
          </w:tcPr>
          <w:p w14:paraId="09B8F7B7" w14:textId="77777777" w:rsidR="00550265" w:rsidRPr="00BF7C8D" w:rsidRDefault="00550265">
            <w:pPr>
              <w:jc w:val="distribute"/>
            </w:pPr>
          </w:p>
        </w:tc>
        <w:tc>
          <w:tcPr>
            <w:tcW w:w="992" w:type="dxa"/>
            <w:gridSpan w:val="2"/>
            <w:vAlign w:val="center"/>
          </w:tcPr>
          <w:p w14:paraId="1803CB4D" w14:textId="77777777" w:rsidR="00550265" w:rsidRPr="00BF7C8D" w:rsidRDefault="00550265">
            <w:pPr>
              <w:jc w:val="distribute"/>
            </w:pPr>
          </w:p>
        </w:tc>
        <w:tc>
          <w:tcPr>
            <w:tcW w:w="993" w:type="dxa"/>
            <w:gridSpan w:val="3"/>
            <w:vAlign w:val="center"/>
          </w:tcPr>
          <w:p w14:paraId="649AF5B4" w14:textId="77777777" w:rsidR="00550265" w:rsidRPr="00BF7C8D" w:rsidRDefault="00550265">
            <w:pPr>
              <w:jc w:val="distribute"/>
            </w:pPr>
          </w:p>
        </w:tc>
        <w:tc>
          <w:tcPr>
            <w:tcW w:w="1275" w:type="dxa"/>
            <w:vMerge/>
            <w:vAlign w:val="center"/>
          </w:tcPr>
          <w:p w14:paraId="27D0E517" w14:textId="77777777" w:rsidR="00550265" w:rsidRPr="00BF7C8D" w:rsidRDefault="00550265">
            <w:pPr>
              <w:jc w:val="center"/>
            </w:pPr>
          </w:p>
        </w:tc>
        <w:tc>
          <w:tcPr>
            <w:tcW w:w="993" w:type="dxa"/>
            <w:vMerge/>
            <w:vAlign w:val="center"/>
          </w:tcPr>
          <w:p w14:paraId="13F17003" w14:textId="77777777" w:rsidR="00550265" w:rsidRPr="00BF7C8D" w:rsidRDefault="00550265">
            <w:pPr>
              <w:jc w:val="center"/>
            </w:pPr>
          </w:p>
        </w:tc>
        <w:tc>
          <w:tcPr>
            <w:tcW w:w="1151" w:type="dxa"/>
            <w:vMerge/>
            <w:vAlign w:val="center"/>
          </w:tcPr>
          <w:p w14:paraId="3062CF99" w14:textId="77777777" w:rsidR="00550265" w:rsidRPr="00BF7C8D" w:rsidRDefault="00550265">
            <w:pPr>
              <w:jc w:val="center"/>
            </w:pPr>
          </w:p>
        </w:tc>
      </w:tr>
      <w:tr w:rsidR="00550265" w:rsidRPr="00BF7C8D" w14:paraId="2F8B94C3" w14:textId="77777777">
        <w:trPr>
          <w:trHeight w:val="429"/>
        </w:trPr>
        <w:tc>
          <w:tcPr>
            <w:tcW w:w="4962" w:type="dxa"/>
            <w:gridSpan w:val="9"/>
            <w:vAlign w:val="center"/>
          </w:tcPr>
          <w:p w14:paraId="277299E4" w14:textId="75CBEEA4" w:rsidR="00550265" w:rsidRPr="00BF7C8D" w:rsidRDefault="00C3190F">
            <w:r w:rsidRPr="00BF7C8D">
              <w:rPr>
                <w:rFonts w:hint="eastAsia"/>
              </w:rPr>
              <w:t>残余应力</w:t>
            </w:r>
            <w:r w:rsidRPr="00BF7C8D">
              <w:t>测量的</w:t>
            </w:r>
            <w:r w:rsidR="006D5761" w:rsidRPr="00BF7C8D">
              <w:t>相对示值误差</w:t>
            </w:r>
            <w:r w:rsidRPr="00BF7C8D">
              <w:t>的扩展不确定度（</w:t>
            </w:r>
            <w:r w:rsidRPr="00BF7C8D">
              <w:rPr>
                <w:i/>
              </w:rPr>
              <w:t>k</w:t>
            </w:r>
            <w:r w:rsidRPr="00BF7C8D">
              <w:t>=2</w:t>
            </w:r>
            <w:r w:rsidRPr="00BF7C8D">
              <w:t>）</w:t>
            </w:r>
          </w:p>
        </w:tc>
        <w:tc>
          <w:tcPr>
            <w:tcW w:w="3419" w:type="dxa"/>
            <w:gridSpan w:val="3"/>
            <w:vAlign w:val="center"/>
          </w:tcPr>
          <w:p w14:paraId="72869192" w14:textId="77777777" w:rsidR="00550265" w:rsidRPr="00BF7C8D" w:rsidRDefault="00550265"/>
        </w:tc>
      </w:tr>
      <w:tr w:rsidR="00550265" w:rsidRPr="00BF7C8D" w14:paraId="6B9D883B" w14:textId="77777777">
        <w:trPr>
          <w:trHeight w:val="513"/>
        </w:trPr>
        <w:tc>
          <w:tcPr>
            <w:tcW w:w="993" w:type="dxa"/>
            <w:vAlign w:val="center"/>
          </w:tcPr>
          <w:p w14:paraId="18D6C719" w14:textId="77777777" w:rsidR="00550265" w:rsidRPr="00BF7C8D" w:rsidRDefault="00000000">
            <w:pPr>
              <w:jc w:val="center"/>
            </w:pPr>
            <w:r w:rsidRPr="00BF7C8D">
              <w:t>备注</w:t>
            </w:r>
          </w:p>
        </w:tc>
        <w:tc>
          <w:tcPr>
            <w:tcW w:w="7388" w:type="dxa"/>
            <w:gridSpan w:val="11"/>
            <w:vAlign w:val="center"/>
          </w:tcPr>
          <w:p w14:paraId="02A0BDC9" w14:textId="77777777" w:rsidR="00550265" w:rsidRPr="00BF7C8D" w:rsidRDefault="00550265">
            <w:pPr>
              <w:jc w:val="center"/>
            </w:pPr>
          </w:p>
        </w:tc>
      </w:tr>
      <w:tr w:rsidR="00550265" w:rsidRPr="00BF7C8D" w14:paraId="5FE939DE" w14:textId="77777777">
        <w:trPr>
          <w:trHeight w:val="534"/>
        </w:trPr>
        <w:tc>
          <w:tcPr>
            <w:tcW w:w="993" w:type="dxa"/>
            <w:vAlign w:val="center"/>
          </w:tcPr>
          <w:p w14:paraId="158032D4" w14:textId="77777777" w:rsidR="00550265" w:rsidRPr="00BF7C8D" w:rsidRDefault="00000000">
            <w:pPr>
              <w:jc w:val="center"/>
            </w:pPr>
            <w:r w:rsidRPr="00BF7C8D">
              <w:t>校准</w:t>
            </w:r>
          </w:p>
        </w:tc>
        <w:tc>
          <w:tcPr>
            <w:tcW w:w="2551" w:type="dxa"/>
            <w:gridSpan w:val="4"/>
            <w:vAlign w:val="center"/>
          </w:tcPr>
          <w:p w14:paraId="722AAF14" w14:textId="77777777" w:rsidR="00550265" w:rsidRPr="00BF7C8D" w:rsidRDefault="00550265">
            <w:pPr>
              <w:jc w:val="center"/>
            </w:pPr>
          </w:p>
        </w:tc>
        <w:tc>
          <w:tcPr>
            <w:tcW w:w="952" w:type="dxa"/>
            <w:gridSpan w:val="2"/>
            <w:vAlign w:val="center"/>
          </w:tcPr>
          <w:p w14:paraId="6A8B77B7" w14:textId="77777777" w:rsidR="00550265" w:rsidRPr="00BF7C8D" w:rsidRDefault="00000000">
            <w:pPr>
              <w:jc w:val="center"/>
            </w:pPr>
            <w:r w:rsidRPr="00BF7C8D">
              <w:t>核验</w:t>
            </w:r>
          </w:p>
        </w:tc>
        <w:tc>
          <w:tcPr>
            <w:tcW w:w="3885" w:type="dxa"/>
            <w:gridSpan w:val="5"/>
            <w:vAlign w:val="center"/>
          </w:tcPr>
          <w:p w14:paraId="037CA597" w14:textId="77777777" w:rsidR="00550265" w:rsidRPr="00BF7C8D" w:rsidRDefault="00550265">
            <w:pPr>
              <w:jc w:val="center"/>
            </w:pPr>
          </w:p>
        </w:tc>
      </w:tr>
    </w:tbl>
    <w:p w14:paraId="115DD357" w14:textId="77777777" w:rsidR="00550265" w:rsidRPr="00BF7C8D" w:rsidRDefault="00000000">
      <w:pPr>
        <w:rPr>
          <w:rFonts w:eastAsia="黑体"/>
          <w:sz w:val="28"/>
          <w:szCs w:val="28"/>
        </w:rPr>
      </w:pPr>
      <w:r w:rsidRPr="00BF7C8D">
        <w:rPr>
          <w:rFonts w:eastAsia="黑体"/>
          <w:sz w:val="28"/>
          <w:szCs w:val="28"/>
        </w:rPr>
        <w:br w:type="page"/>
      </w:r>
      <w:bookmarkStart w:id="64" w:name="_Toc178102588"/>
      <w:bookmarkStart w:id="65" w:name="_Toc4068"/>
      <w:r w:rsidRPr="00BF7C8D">
        <w:rPr>
          <w:rStyle w:val="10"/>
          <w:rFonts w:eastAsia="黑体"/>
        </w:rPr>
        <w:lastRenderedPageBreak/>
        <w:t>附录</w:t>
      </w:r>
      <w:r w:rsidRPr="00BF7C8D">
        <w:rPr>
          <w:rStyle w:val="10"/>
          <w:rFonts w:eastAsia="黑体"/>
        </w:rPr>
        <w:t>C</w:t>
      </w:r>
      <w:bookmarkEnd w:id="64"/>
      <w:r w:rsidRPr="00BF7C8D">
        <w:rPr>
          <w:rStyle w:val="10"/>
          <w:rFonts w:eastAsia="黑体"/>
        </w:rPr>
        <w:t xml:space="preserve"> </w:t>
      </w:r>
      <w:bookmarkEnd w:id="65"/>
    </w:p>
    <w:p w14:paraId="57817457" w14:textId="77777777" w:rsidR="00550265" w:rsidRPr="00BF7C8D" w:rsidRDefault="00000000">
      <w:pPr>
        <w:jc w:val="center"/>
        <w:rPr>
          <w:rFonts w:eastAsia="黑体"/>
          <w:sz w:val="28"/>
          <w:szCs w:val="28"/>
        </w:rPr>
      </w:pPr>
      <w:r w:rsidRPr="00BF7C8D">
        <w:rPr>
          <w:rFonts w:eastAsia="黑体"/>
          <w:sz w:val="28"/>
          <w:szCs w:val="28"/>
        </w:rPr>
        <w:t>X</w:t>
      </w:r>
      <w:r w:rsidRPr="00BF7C8D">
        <w:rPr>
          <w:rFonts w:eastAsia="黑体"/>
          <w:sz w:val="28"/>
          <w:szCs w:val="28"/>
        </w:rPr>
        <w:t>射线</w:t>
      </w:r>
      <w:r w:rsidR="002C0D72" w:rsidRPr="00BF7C8D">
        <w:rPr>
          <w:rFonts w:eastAsia="黑体" w:hint="eastAsia"/>
          <w:sz w:val="28"/>
          <w:szCs w:val="28"/>
        </w:rPr>
        <w:t>残余应力测定仪</w:t>
      </w:r>
      <w:r w:rsidRPr="00BF7C8D">
        <w:rPr>
          <w:rFonts w:eastAsia="黑体"/>
          <w:sz w:val="28"/>
          <w:szCs w:val="28"/>
        </w:rPr>
        <w:t>校准证书（内页）格式</w:t>
      </w:r>
    </w:p>
    <w:p w14:paraId="1C590F3D" w14:textId="2680318C" w:rsidR="00550265" w:rsidRPr="00BF7C8D" w:rsidRDefault="002C0D72">
      <w:pPr>
        <w:pStyle w:val="afd"/>
        <w:numPr>
          <w:ilvl w:val="0"/>
          <w:numId w:val="2"/>
        </w:numPr>
        <w:spacing w:line="360" w:lineRule="auto"/>
        <w:ind w:firstLineChars="0"/>
        <w:rPr>
          <w:rFonts w:ascii="Times New Roman" w:hAnsi="Times New Roman"/>
          <w:sz w:val="24"/>
          <w:szCs w:val="24"/>
        </w:rPr>
      </w:pPr>
      <w:r w:rsidRPr="00BF7C8D">
        <w:rPr>
          <w:rFonts w:ascii="Times New Roman" w:hAnsi="Times New Roman" w:hint="eastAsia"/>
          <w:sz w:val="24"/>
          <w:szCs w:val="24"/>
        </w:rPr>
        <w:t>残余应力</w:t>
      </w:r>
      <w:r w:rsidRPr="00BF7C8D">
        <w:rPr>
          <w:rFonts w:ascii="Times New Roman" w:hAnsi="Times New Roman"/>
          <w:sz w:val="24"/>
          <w:szCs w:val="24"/>
        </w:rPr>
        <w:t>测量的</w:t>
      </w:r>
      <w:r w:rsidR="006D5761" w:rsidRPr="00BF7C8D">
        <w:rPr>
          <w:rFonts w:ascii="Times New Roman" w:hAnsi="Times New Roman"/>
          <w:sz w:val="24"/>
          <w:szCs w:val="24"/>
        </w:rPr>
        <w:t>相对示值误差</w:t>
      </w:r>
      <w:r w:rsidRPr="00BF7C8D">
        <w:rPr>
          <w:rFonts w:ascii="Times New Roman" w:hAnsi="Times New Roman"/>
          <w:sz w:val="24"/>
          <w:szCs w:val="24"/>
        </w:rPr>
        <w:t>与重复性：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091"/>
        <w:gridCol w:w="1247"/>
        <w:gridCol w:w="1246"/>
        <w:gridCol w:w="1247"/>
        <w:gridCol w:w="1247"/>
      </w:tblGrid>
      <w:tr w:rsidR="00550265" w:rsidRPr="00BF7C8D" w14:paraId="1FE837C3" w14:textId="77777777">
        <w:trPr>
          <w:trHeight w:val="568"/>
        </w:trPr>
        <w:tc>
          <w:tcPr>
            <w:tcW w:w="2182" w:type="dxa"/>
            <w:vAlign w:val="center"/>
          </w:tcPr>
          <w:p w14:paraId="1FAA64A3" w14:textId="77777777" w:rsidR="00550265" w:rsidRPr="00BF7C8D" w:rsidRDefault="002C0D72">
            <w:pPr>
              <w:pStyle w:val="afd"/>
              <w:spacing w:line="360" w:lineRule="auto"/>
              <w:ind w:firstLineChars="0" w:firstLine="0"/>
              <w:jc w:val="center"/>
              <w:rPr>
                <w:rFonts w:ascii="Times New Roman" w:hAnsi="Times New Roman"/>
                <w:szCs w:val="21"/>
              </w:rPr>
            </w:pPr>
            <w:r w:rsidRPr="00BF7C8D">
              <w:rPr>
                <w:rFonts w:ascii="Times New Roman" w:hAnsi="Times New Roman" w:hint="eastAsia"/>
              </w:rPr>
              <w:t>标准物质</w:t>
            </w:r>
            <w:r w:rsidR="00C3190F" w:rsidRPr="00BF7C8D">
              <w:rPr>
                <w:rFonts w:ascii="Times New Roman" w:hAnsi="Times New Roman" w:hint="eastAsia"/>
              </w:rPr>
              <w:t>名称</w:t>
            </w:r>
          </w:p>
        </w:tc>
        <w:tc>
          <w:tcPr>
            <w:tcW w:w="1091" w:type="dxa"/>
            <w:vAlign w:val="center"/>
          </w:tcPr>
          <w:p w14:paraId="66E39402"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43B205EA"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6" w:type="dxa"/>
            <w:vAlign w:val="center"/>
          </w:tcPr>
          <w:p w14:paraId="1F99BF25"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6846BFD0"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7D397270" w14:textId="77777777" w:rsidR="00550265" w:rsidRPr="00BF7C8D" w:rsidRDefault="00550265">
            <w:pPr>
              <w:pStyle w:val="afd"/>
              <w:spacing w:line="360" w:lineRule="auto"/>
              <w:ind w:firstLineChars="0" w:firstLine="0"/>
              <w:jc w:val="center"/>
              <w:rPr>
                <w:rFonts w:ascii="Times New Roman" w:hAnsi="Times New Roman"/>
                <w:szCs w:val="21"/>
              </w:rPr>
            </w:pPr>
          </w:p>
        </w:tc>
      </w:tr>
      <w:tr w:rsidR="00550265" w:rsidRPr="00BF7C8D" w14:paraId="24AE7DFC" w14:textId="77777777">
        <w:trPr>
          <w:trHeight w:val="568"/>
        </w:trPr>
        <w:tc>
          <w:tcPr>
            <w:tcW w:w="2182" w:type="dxa"/>
            <w:vAlign w:val="center"/>
          </w:tcPr>
          <w:p w14:paraId="2AAFFE18" w14:textId="4DC681E4" w:rsidR="00550265" w:rsidRPr="00BF7C8D" w:rsidRDefault="002C0D72">
            <w:pPr>
              <w:pStyle w:val="afd"/>
              <w:spacing w:line="360" w:lineRule="auto"/>
              <w:ind w:firstLineChars="0" w:firstLine="0"/>
              <w:jc w:val="center"/>
              <w:rPr>
                <w:rFonts w:ascii="Times New Roman" w:hAnsi="Times New Roman"/>
              </w:rPr>
            </w:pPr>
            <w:r w:rsidRPr="00BF7C8D">
              <w:rPr>
                <w:rFonts w:ascii="Times New Roman" w:hAnsi="Times New Roman" w:hint="eastAsia"/>
              </w:rPr>
              <w:t>残余应力</w:t>
            </w:r>
            <w:r w:rsidR="003A75CA" w:rsidRPr="00BF7C8D">
              <w:rPr>
                <w:rFonts w:ascii="Times New Roman" w:hAnsi="Times New Roman"/>
              </w:rPr>
              <w:t>标准值</w:t>
            </w:r>
            <w:r w:rsidRPr="00BF7C8D">
              <w:rPr>
                <w:rFonts w:ascii="Times New Roman" w:hAnsi="Times New Roman"/>
              </w:rPr>
              <w:t>/</w:t>
            </w:r>
            <w:r w:rsidRPr="00BF7C8D">
              <w:rPr>
                <w:rFonts w:ascii="Times New Roman" w:hAnsi="Times New Roman" w:hint="eastAsia"/>
              </w:rPr>
              <w:t>MPa</w:t>
            </w:r>
          </w:p>
        </w:tc>
        <w:tc>
          <w:tcPr>
            <w:tcW w:w="1091" w:type="dxa"/>
            <w:vAlign w:val="center"/>
          </w:tcPr>
          <w:p w14:paraId="3CB3B8C8"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55C4B73B"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6" w:type="dxa"/>
            <w:vAlign w:val="center"/>
          </w:tcPr>
          <w:p w14:paraId="76B645D2"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49A17F00"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53920AA0" w14:textId="77777777" w:rsidR="00550265" w:rsidRPr="00BF7C8D" w:rsidRDefault="00550265">
            <w:pPr>
              <w:pStyle w:val="afd"/>
              <w:spacing w:line="360" w:lineRule="auto"/>
              <w:ind w:firstLineChars="0" w:firstLine="0"/>
              <w:jc w:val="center"/>
              <w:rPr>
                <w:rFonts w:ascii="Times New Roman" w:hAnsi="Times New Roman"/>
                <w:szCs w:val="21"/>
              </w:rPr>
            </w:pPr>
          </w:p>
        </w:tc>
      </w:tr>
      <w:tr w:rsidR="00550265" w:rsidRPr="00BF7C8D" w14:paraId="1CB73A50" w14:textId="77777777">
        <w:trPr>
          <w:trHeight w:val="820"/>
        </w:trPr>
        <w:tc>
          <w:tcPr>
            <w:tcW w:w="2182" w:type="dxa"/>
            <w:vAlign w:val="center"/>
          </w:tcPr>
          <w:p w14:paraId="5523E890" w14:textId="77777777" w:rsidR="00550265" w:rsidRPr="00BF7C8D" w:rsidRDefault="002C0D72">
            <w:pPr>
              <w:pStyle w:val="afd"/>
              <w:spacing w:line="360" w:lineRule="auto"/>
              <w:ind w:firstLineChars="0" w:firstLine="0"/>
              <w:jc w:val="center"/>
              <w:rPr>
                <w:rFonts w:ascii="Times New Roman" w:hAnsi="Times New Roman"/>
                <w:szCs w:val="21"/>
              </w:rPr>
            </w:pPr>
            <w:r w:rsidRPr="00BF7C8D">
              <w:rPr>
                <w:rFonts w:ascii="Times New Roman" w:hAnsi="Times New Roman" w:hint="eastAsia"/>
              </w:rPr>
              <w:t>残余应力</w:t>
            </w:r>
            <w:r w:rsidRPr="00BF7C8D">
              <w:rPr>
                <w:rFonts w:ascii="Times New Roman" w:hAnsi="Times New Roman"/>
                <w:szCs w:val="21"/>
              </w:rPr>
              <w:t>测量平均值</w:t>
            </w:r>
            <w:r w:rsidRPr="00BF7C8D">
              <w:rPr>
                <w:rFonts w:ascii="Times New Roman" w:hAnsi="Times New Roman"/>
              </w:rPr>
              <w:t>/</w:t>
            </w:r>
            <w:r w:rsidRPr="00BF7C8D">
              <w:rPr>
                <w:rFonts w:ascii="Times New Roman" w:hAnsi="Times New Roman" w:hint="eastAsia"/>
              </w:rPr>
              <w:t>MPa</w:t>
            </w:r>
          </w:p>
        </w:tc>
        <w:tc>
          <w:tcPr>
            <w:tcW w:w="1091" w:type="dxa"/>
            <w:vAlign w:val="center"/>
          </w:tcPr>
          <w:p w14:paraId="5D9DC91B"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09390720"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6" w:type="dxa"/>
            <w:vAlign w:val="center"/>
          </w:tcPr>
          <w:p w14:paraId="6BD302D5"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192085AA"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0FB48DF9" w14:textId="77777777" w:rsidR="00550265" w:rsidRPr="00BF7C8D" w:rsidRDefault="00550265">
            <w:pPr>
              <w:pStyle w:val="afd"/>
              <w:spacing w:line="360" w:lineRule="auto"/>
              <w:ind w:firstLineChars="0" w:firstLine="0"/>
              <w:jc w:val="center"/>
              <w:rPr>
                <w:rFonts w:ascii="Times New Roman" w:hAnsi="Times New Roman"/>
                <w:szCs w:val="21"/>
              </w:rPr>
            </w:pPr>
          </w:p>
        </w:tc>
      </w:tr>
      <w:tr w:rsidR="00550265" w:rsidRPr="00BF7C8D" w14:paraId="3C2149B4" w14:textId="77777777">
        <w:trPr>
          <w:trHeight w:val="478"/>
        </w:trPr>
        <w:tc>
          <w:tcPr>
            <w:tcW w:w="2182" w:type="dxa"/>
            <w:vAlign w:val="center"/>
          </w:tcPr>
          <w:p w14:paraId="3C44D306" w14:textId="43E73D59" w:rsidR="00550265" w:rsidRPr="00BF7C8D" w:rsidRDefault="006D5761">
            <w:pPr>
              <w:pStyle w:val="afd"/>
              <w:spacing w:line="360" w:lineRule="auto"/>
              <w:ind w:firstLineChars="0" w:firstLine="0"/>
              <w:jc w:val="center"/>
              <w:rPr>
                <w:rFonts w:ascii="Times New Roman" w:hAnsi="Times New Roman"/>
                <w:szCs w:val="21"/>
              </w:rPr>
            </w:pPr>
            <w:r w:rsidRPr="00BF7C8D">
              <w:rPr>
                <w:rFonts w:ascii="Times New Roman" w:hAnsi="Times New Roman"/>
                <w:szCs w:val="21"/>
              </w:rPr>
              <w:t>相对示值误差</w:t>
            </w:r>
            <w:r w:rsidRPr="00BF7C8D">
              <w:rPr>
                <w:rFonts w:ascii="Times New Roman" w:hAnsi="Times New Roman"/>
              </w:rPr>
              <w:t>/</w:t>
            </w:r>
            <w:r w:rsidR="00441FF5" w:rsidRPr="00BF7C8D">
              <w:rPr>
                <w:rFonts w:ascii="Times New Roman" w:hAnsi="Times New Roman" w:hint="eastAsia"/>
              </w:rPr>
              <w:t>%</w:t>
            </w:r>
          </w:p>
        </w:tc>
        <w:tc>
          <w:tcPr>
            <w:tcW w:w="1091" w:type="dxa"/>
            <w:vAlign w:val="center"/>
          </w:tcPr>
          <w:p w14:paraId="37605D5B"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06EA2D2D"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6" w:type="dxa"/>
            <w:vAlign w:val="center"/>
          </w:tcPr>
          <w:p w14:paraId="60D3C4E7"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3735BC8B"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238EE62E" w14:textId="77777777" w:rsidR="00550265" w:rsidRPr="00BF7C8D" w:rsidRDefault="00550265">
            <w:pPr>
              <w:pStyle w:val="afd"/>
              <w:spacing w:line="360" w:lineRule="auto"/>
              <w:ind w:firstLineChars="0" w:firstLine="0"/>
              <w:jc w:val="center"/>
              <w:rPr>
                <w:rFonts w:ascii="Times New Roman" w:hAnsi="Times New Roman"/>
                <w:szCs w:val="21"/>
              </w:rPr>
            </w:pPr>
          </w:p>
        </w:tc>
      </w:tr>
      <w:tr w:rsidR="00550265" w:rsidRPr="00BF7C8D" w14:paraId="46774CE5" w14:textId="77777777">
        <w:trPr>
          <w:trHeight w:val="495"/>
        </w:trPr>
        <w:tc>
          <w:tcPr>
            <w:tcW w:w="2182" w:type="dxa"/>
            <w:vAlign w:val="center"/>
          </w:tcPr>
          <w:p w14:paraId="641553CF" w14:textId="77777777" w:rsidR="00550265" w:rsidRPr="00BF7C8D" w:rsidRDefault="00000000">
            <w:pPr>
              <w:pStyle w:val="afd"/>
              <w:spacing w:line="360" w:lineRule="auto"/>
              <w:ind w:firstLineChars="0" w:firstLine="0"/>
              <w:jc w:val="center"/>
              <w:rPr>
                <w:rFonts w:ascii="Times New Roman" w:hAnsi="Times New Roman"/>
                <w:szCs w:val="21"/>
              </w:rPr>
            </w:pPr>
            <w:r w:rsidRPr="00BF7C8D">
              <w:rPr>
                <w:rFonts w:ascii="Times New Roman" w:hAnsi="Times New Roman"/>
                <w:szCs w:val="21"/>
              </w:rPr>
              <w:t>重复性</w:t>
            </w:r>
            <w:r w:rsidRPr="00BF7C8D">
              <w:rPr>
                <w:rFonts w:ascii="Times New Roman" w:hAnsi="Times New Roman"/>
              </w:rPr>
              <w:t>/%</w:t>
            </w:r>
          </w:p>
        </w:tc>
        <w:tc>
          <w:tcPr>
            <w:tcW w:w="1091" w:type="dxa"/>
            <w:vAlign w:val="center"/>
          </w:tcPr>
          <w:p w14:paraId="213D08BD"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3D84FAA6"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6" w:type="dxa"/>
            <w:vAlign w:val="center"/>
          </w:tcPr>
          <w:p w14:paraId="319090CA"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120F7119" w14:textId="77777777" w:rsidR="00550265" w:rsidRPr="00BF7C8D" w:rsidRDefault="00550265">
            <w:pPr>
              <w:pStyle w:val="afd"/>
              <w:spacing w:line="360" w:lineRule="auto"/>
              <w:ind w:firstLineChars="0" w:firstLine="0"/>
              <w:jc w:val="center"/>
              <w:rPr>
                <w:rFonts w:ascii="Times New Roman" w:hAnsi="Times New Roman"/>
                <w:szCs w:val="21"/>
              </w:rPr>
            </w:pPr>
          </w:p>
        </w:tc>
        <w:tc>
          <w:tcPr>
            <w:tcW w:w="1247" w:type="dxa"/>
            <w:vAlign w:val="center"/>
          </w:tcPr>
          <w:p w14:paraId="75728C25" w14:textId="77777777" w:rsidR="00550265" w:rsidRPr="00BF7C8D" w:rsidRDefault="00550265">
            <w:pPr>
              <w:pStyle w:val="afd"/>
              <w:spacing w:line="360" w:lineRule="auto"/>
              <w:ind w:firstLineChars="0" w:firstLine="0"/>
              <w:jc w:val="center"/>
              <w:rPr>
                <w:rFonts w:ascii="Times New Roman" w:hAnsi="Times New Roman"/>
                <w:szCs w:val="21"/>
              </w:rPr>
            </w:pPr>
          </w:p>
        </w:tc>
      </w:tr>
    </w:tbl>
    <w:p w14:paraId="69CDC4EE" w14:textId="0712BB3C" w:rsidR="00550265" w:rsidRPr="00BF7C8D" w:rsidRDefault="002C0D72">
      <w:pPr>
        <w:pStyle w:val="afd"/>
        <w:numPr>
          <w:ilvl w:val="0"/>
          <w:numId w:val="2"/>
        </w:numPr>
        <w:spacing w:line="360" w:lineRule="auto"/>
        <w:ind w:firstLineChars="0"/>
        <w:rPr>
          <w:rFonts w:ascii="Times New Roman" w:hAnsi="Times New Roman"/>
          <w:sz w:val="24"/>
          <w:szCs w:val="24"/>
        </w:rPr>
      </w:pPr>
      <w:r w:rsidRPr="00BF7C8D">
        <w:rPr>
          <w:rFonts w:ascii="Times New Roman" w:hAnsi="Times New Roman" w:hint="eastAsia"/>
          <w:sz w:val="24"/>
          <w:szCs w:val="24"/>
        </w:rPr>
        <w:t>残余应力</w:t>
      </w:r>
      <w:r w:rsidRPr="00BF7C8D">
        <w:rPr>
          <w:rFonts w:ascii="Times New Roman" w:hAnsi="Times New Roman"/>
          <w:sz w:val="24"/>
          <w:szCs w:val="24"/>
        </w:rPr>
        <w:t>测量的</w:t>
      </w:r>
      <w:r w:rsidR="006D5761" w:rsidRPr="00BF7C8D">
        <w:rPr>
          <w:rFonts w:ascii="Times New Roman" w:hAnsi="Times New Roman"/>
          <w:sz w:val="24"/>
          <w:szCs w:val="24"/>
        </w:rPr>
        <w:t>相对示值误差</w:t>
      </w:r>
      <w:r w:rsidRPr="00BF7C8D">
        <w:rPr>
          <w:rFonts w:ascii="Times New Roman" w:hAnsi="Times New Roman"/>
          <w:sz w:val="24"/>
          <w:szCs w:val="24"/>
        </w:rPr>
        <w:t>的扩展不确定度：</w:t>
      </w:r>
    </w:p>
    <w:p w14:paraId="1608D334" w14:textId="0B96C318" w:rsidR="00945400" w:rsidRDefault="003E08C1">
      <w:pPr>
        <w:spacing w:line="360" w:lineRule="auto"/>
        <w:rPr>
          <w:rFonts w:eastAsia="黑体"/>
          <w:sz w:val="28"/>
          <w:szCs w:val="28"/>
        </w:rPr>
      </w:pPr>
      <w:r w:rsidRPr="00BF7C8D">
        <w:rPr>
          <w:rFonts w:eastAsia="黑体"/>
          <w:noProof/>
          <w:sz w:val="28"/>
          <w:szCs w:val="28"/>
        </w:rPr>
        <mc:AlternateContent>
          <mc:Choice Requires="wps">
            <w:drawing>
              <wp:anchor distT="4294967295" distB="4294967295" distL="114300" distR="114300" simplePos="0" relativeHeight="251656192" behindDoc="0" locked="0" layoutInCell="1" allowOverlap="1" wp14:anchorId="3B89D214" wp14:editId="6A1A3CAE">
                <wp:simplePos x="0" y="0"/>
                <wp:positionH relativeFrom="column">
                  <wp:posOffset>1562100</wp:posOffset>
                </wp:positionH>
                <wp:positionV relativeFrom="paragraph">
                  <wp:posOffset>266699</wp:posOffset>
                </wp:positionV>
                <wp:extent cx="2114550" cy="0"/>
                <wp:effectExtent l="0" t="0" r="0" b="0"/>
                <wp:wrapNone/>
                <wp:docPr id="3" name="自选图形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14550" cy="0"/>
                        </a:xfrm>
                        <a:prstGeom prst="straightConnector1">
                          <a:avLst/>
                        </a:prstGeom>
                        <a:ln w="1587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0EC211D9" id="_x0000_t32" coordsize="21600,21600" o:spt="32" o:oned="t" path="m,l21600,21600e" filled="f">
                <v:path arrowok="t" fillok="f" o:connecttype="none"/>
                <o:lock v:ext="edit" shapetype="t"/>
              </v:shapetype>
              <v:shape id="自选图形 17" o:spid="_x0000_s1026" type="#_x0000_t32" style="position:absolute;left:0;text-align:left;margin-left:123pt;margin-top:21pt;width:166.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" strokeweight="1.25pt">
                <o:lock v:ext="edit" shapetype="f"/>
              </v:shape>
            </w:pict>
          </mc:Fallback>
        </mc:AlternateContent>
      </w:r>
    </w:p>
    <w:sectPr w:rsidR="00945400" w:rsidSect="00AA46E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23F7F" w14:textId="77777777" w:rsidR="001E012E" w:rsidRDefault="001E012E">
      <w:r>
        <w:separator/>
      </w:r>
    </w:p>
  </w:endnote>
  <w:endnote w:type="continuationSeparator" w:id="0">
    <w:p w14:paraId="27B2E0E8" w14:textId="77777777" w:rsidR="001E012E" w:rsidRDefault="001E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499C2" w14:textId="77777777" w:rsidR="00550265" w:rsidRDefault="00000000">
    <w:pPr>
      <w:pStyle w:val="af4"/>
      <w:framePr w:wrap="around" w:vAnchor="text" w:hAnchor="margin" w:xAlign="right" w:y="1"/>
      <w:rPr>
        <w:rStyle w:val="ad"/>
      </w:rPr>
    </w:pPr>
    <w:r>
      <w:fldChar w:fldCharType="begin"/>
    </w:r>
    <w:r>
      <w:rPr>
        <w:rStyle w:val="ad"/>
      </w:rPr>
      <w:instrText xml:space="preserve">PAGE  </w:instrText>
    </w:r>
    <w:r>
      <w:fldChar w:fldCharType="separate"/>
    </w:r>
    <w:r>
      <w:rPr>
        <w:rStyle w:val="ad"/>
      </w:rPr>
      <w:t>II</w:t>
    </w:r>
    <w:r>
      <w:fldChar w:fldCharType="end"/>
    </w:r>
  </w:p>
  <w:p w14:paraId="744B6AFC" w14:textId="77777777" w:rsidR="00550265" w:rsidRDefault="00550265">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D9F0F" w14:textId="77777777" w:rsidR="00550265" w:rsidRDefault="00550265">
    <w:pPr>
      <w:pStyle w:val="af4"/>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5C4DE" w14:textId="77777777" w:rsidR="00550265" w:rsidRDefault="00000000">
    <w:pPr>
      <w:pStyle w:val="af4"/>
      <w:framePr w:wrap="around" w:vAnchor="text" w:hAnchor="margin" w:xAlign="right" w:yAlign="top"/>
    </w:pPr>
    <w:r>
      <w:fldChar w:fldCharType="begin"/>
    </w:r>
    <w:r>
      <w:rPr>
        <w:rStyle w:val="ad"/>
      </w:rPr>
      <w:instrText xml:space="preserve"> PAGE  </w:instrText>
    </w:r>
    <w:r>
      <w:fldChar w:fldCharType="separate"/>
    </w:r>
    <w:r>
      <w:rPr>
        <w:rStyle w:val="ad"/>
      </w:rPr>
      <w:t>I</w:t>
    </w:r>
    <w:r>
      <w:fldChar w:fldCharType="end"/>
    </w:r>
  </w:p>
  <w:p w14:paraId="293E46E0" w14:textId="77777777" w:rsidR="00550265" w:rsidRDefault="00550265">
    <w:pPr>
      <w:pStyle w:val="af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38BA2" w14:textId="77777777" w:rsidR="00550265" w:rsidRDefault="00550265">
    <w:pPr>
      <w:pStyle w:val="af4"/>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5A350" w14:textId="77777777" w:rsidR="00550265" w:rsidRDefault="00000000">
    <w:pPr>
      <w:pStyle w:val="af4"/>
      <w:ind w:right="360"/>
      <w:jc w:val="right"/>
    </w:pPr>
    <w:r>
      <w:rPr>
        <w:rFonts w:hint="eastAsia"/>
      </w:rPr>
      <w:t>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40049" w14:textId="77777777" w:rsidR="00550265" w:rsidRDefault="00000000">
    <w:pPr>
      <w:pStyle w:val="af4"/>
      <w:framePr w:wrap="around" w:vAnchor="text" w:hAnchor="margin" w:xAlign="right" w:y="1"/>
      <w:rPr>
        <w:rStyle w:val="ad"/>
      </w:rPr>
    </w:pPr>
    <w:r>
      <w:fldChar w:fldCharType="begin"/>
    </w:r>
    <w:r>
      <w:rPr>
        <w:rStyle w:val="ad"/>
      </w:rPr>
      <w:instrText xml:space="preserve">PAGE  </w:instrText>
    </w:r>
    <w:r>
      <w:fldChar w:fldCharType="separate"/>
    </w:r>
    <w:r>
      <w:rPr>
        <w:rStyle w:val="ad"/>
      </w:rPr>
      <w:t>2</w:t>
    </w:r>
    <w:r>
      <w:fldChar w:fldCharType="end"/>
    </w:r>
  </w:p>
  <w:p w14:paraId="707BA797" w14:textId="77777777" w:rsidR="00550265" w:rsidRDefault="00000000">
    <w:pPr>
      <w:pStyle w:val="af4"/>
      <w:ind w:right="360"/>
    </w:pPr>
    <w:r>
      <w:rPr>
        <w:rFonts w:hint="eastAsia"/>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06DFD" w14:textId="77777777" w:rsidR="00550265" w:rsidRDefault="00000000">
    <w:pPr>
      <w:pStyle w:val="af4"/>
      <w:framePr w:wrap="around" w:vAnchor="text" w:hAnchor="margin" w:xAlign="right" w:y="1"/>
      <w:rPr>
        <w:rStyle w:val="ad"/>
      </w:rPr>
    </w:pPr>
    <w:r>
      <w:fldChar w:fldCharType="begin"/>
    </w:r>
    <w:r>
      <w:rPr>
        <w:rStyle w:val="ad"/>
      </w:rPr>
      <w:instrText xml:space="preserve">PAGE  </w:instrText>
    </w:r>
    <w:r>
      <w:fldChar w:fldCharType="separate"/>
    </w:r>
    <w:r>
      <w:rPr>
        <w:rStyle w:val="ad"/>
      </w:rPr>
      <w:t>1</w:t>
    </w:r>
    <w:r>
      <w:fldChar w:fldCharType="end"/>
    </w:r>
  </w:p>
  <w:p w14:paraId="5E38710E" w14:textId="77777777" w:rsidR="00550265" w:rsidRDefault="00000000">
    <w:pPr>
      <w:pStyle w:val="af4"/>
      <w:wordWrap w:val="0"/>
      <w:ind w:right="360"/>
      <w:jc w:val="right"/>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EFA2A" w14:textId="77777777" w:rsidR="001E012E" w:rsidRDefault="001E012E">
      <w:r>
        <w:separator/>
      </w:r>
    </w:p>
  </w:footnote>
  <w:footnote w:type="continuationSeparator" w:id="0">
    <w:p w14:paraId="3ADD67D4" w14:textId="77777777" w:rsidR="001E012E" w:rsidRDefault="001E0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1E174" w14:textId="77777777" w:rsidR="00550265" w:rsidRDefault="00000000">
    <w:pPr>
      <w:pStyle w:val="af9"/>
      <w:rPr>
        <w:rFonts w:ascii="黑体" w:eastAsia="黑体" w:hAnsi="黑体" w:hint="eastAsia"/>
      </w:rPr>
    </w:pPr>
    <w:r>
      <w:rPr>
        <w:rFonts w:ascii="黑体" w:eastAsia="黑体" w:hAnsi="黑体" w:hint="eastAsia"/>
        <w:sz w:val="21"/>
        <w:szCs w:val="21"/>
      </w:rPr>
      <w:t>JJF ××××</w:t>
    </w:r>
    <w:r>
      <w:rPr>
        <w:rFonts w:ascii="黑体" w:eastAsia="黑体" w:hAnsi="黑体" w:cs="黑体"/>
        <w:kern w:val="0"/>
        <w:sz w:val="21"/>
        <w:szCs w:val="21"/>
      </w:rPr>
      <w:t>─</w:t>
    </w:r>
    <w:r>
      <w:rPr>
        <w:rFonts w:ascii="黑体" w:eastAsia="黑体" w:hAnsi="黑体" w:hint="eastAsia"/>
        <w:sz w:val="21"/>
        <w:szCs w:val="21"/>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E69C6" w14:textId="77777777" w:rsidR="00550265" w:rsidRDefault="00550265">
    <w:pPr>
      <w:pStyle w:val="af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7CF6" w14:textId="77777777" w:rsidR="00550265" w:rsidRDefault="00000000">
    <w:pPr>
      <w:pStyle w:val="af9"/>
    </w:pPr>
    <w:r>
      <w:rPr>
        <w:rFonts w:ascii="黑体" w:eastAsia="黑体" w:hint="eastAsia"/>
        <w:sz w:val="21"/>
        <w:szCs w:val="21"/>
      </w:rPr>
      <w:t>JJF ××××</w:t>
    </w:r>
    <w:r>
      <w:rPr>
        <w:rFonts w:ascii="宋体" w:hAnsi="宋体" w:cs="黑体"/>
        <w:kern w:val="0"/>
        <w:sz w:val="21"/>
        <w:szCs w:val="21"/>
      </w:rPr>
      <w:t>─</w:t>
    </w:r>
    <w:r>
      <w:rPr>
        <w:rFonts w:ascii="黑体" w:eastAsia="黑体" w:hint="eastAsia"/>
        <w:sz w:val="21"/>
        <w:szCs w:val="21"/>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5B867" w14:textId="77777777" w:rsidR="00550265" w:rsidRDefault="00000000">
    <w:pPr>
      <w:pStyle w:val="af9"/>
    </w:pPr>
    <w:r>
      <w:rPr>
        <w:rFonts w:ascii="黑体" w:eastAsia="黑体" w:hint="eastAsia"/>
        <w:sz w:val="21"/>
        <w:szCs w:val="21"/>
      </w:rPr>
      <w:t>JJF ××××</w:t>
    </w:r>
    <w:r>
      <w:rPr>
        <w:rFonts w:ascii="宋体" w:hAnsi="宋体" w:cs="黑体"/>
        <w:kern w:val="0"/>
        <w:sz w:val="21"/>
        <w:szCs w:val="21"/>
      </w:rPr>
      <w:t>─</w:t>
    </w:r>
    <w:r>
      <w:rPr>
        <w:rFonts w:ascii="黑体" w:eastAsia="黑体" w:hint="eastAsia"/>
        <w:sz w:val="21"/>
        <w:szCs w:val="21"/>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CD1BF" w14:textId="77777777" w:rsidR="00550265" w:rsidRDefault="00000000">
    <w:pPr>
      <w:pStyle w:val="af9"/>
    </w:pPr>
    <w:r>
      <w:rPr>
        <w:rFonts w:ascii="黑体" w:eastAsia="黑体" w:hint="eastAsia"/>
        <w:sz w:val="21"/>
        <w:szCs w:val="21"/>
      </w:rPr>
      <w:t>JJF ××××</w:t>
    </w:r>
    <w:r>
      <w:rPr>
        <w:rFonts w:ascii="宋体" w:hAnsi="宋体" w:cs="黑体"/>
        <w:kern w:val="0"/>
        <w:sz w:val="21"/>
        <w:szCs w:val="21"/>
      </w:rPr>
      <w:t>─</w:t>
    </w:r>
    <w:r>
      <w:rPr>
        <w:rFonts w:ascii="黑体" w:eastAsia="黑体" w:hint="eastAsia"/>
        <w:sz w:val="21"/>
        <w:szCs w:val="21"/>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F0B74" w14:textId="77777777" w:rsidR="00550265" w:rsidRDefault="00000000">
    <w:pPr>
      <w:pStyle w:val="af9"/>
    </w:pPr>
    <w:r>
      <w:rPr>
        <w:rFonts w:ascii="黑体" w:eastAsia="黑体" w:hint="eastAsia"/>
        <w:sz w:val="21"/>
        <w:szCs w:val="21"/>
      </w:rPr>
      <w:t>JJF ××××</w:t>
    </w:r>
    <w:r>
      <w:rPr>
        <w:rFonts w:ascii="宋体" w:hAnsi="宋体" w:cs="黑体"/>
        <w:kern w:val="0"/>
        <w:sz w:val="21"/>
        <w:szCs w:val="21"/>
      </w:rPr>
      <w:t>─</w:t>
    </w:r>
    <w:r>
      <w:rPr>
        <w:rFonts w:ascii="黑体" w:eastAsia="黑体" w:hint="eastAsia"/>
        <w:sz w:val="21"/>
        <w:szCs w:val="2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D71059"/>
    <w:multiLevelType w:val="hybridMultilevel"/>
    <w:tmpl w:val="96EE94E6"/>
    <w:lvl w:ilvl="0" w:tplc="1A325502">
      <w:start w:val="3"/>
      <w:numFmt w:val="decimal"/>
      <w:lvlText w:val="注"/>
      <w:lvlJc w:val="left"/>
      <w:pPr>
        <w:ind w:left="840" w:hanging="360"/>
      </w:pPr>
      <w:rPr>
        <w:rFont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315" w:firstLine="0"/>
      </w:pPr>
      <w:rPr>
        <w:rFonts w:ascii="黑体" w:eastAsia="黑体" w:hAnsi="Times New Roman" w:hint="eastAsia"/>
        <w:b w:val="0"/>
        <w:i w:val="0"/>
        <w:sz w:val="21"/>
      </w:rPr>
    </w:lvl>
    <w:lvl w:ilvl="2">
      <w:start w:val="1"/>
      <w:numFmt w:val="decimal"/>
      <w:pStyle w:val="a1"/>
      <w:suff w:val="nothing"/>
      <w:lvlText w:val="%1%2.%3　"/>
      <w:lvlJc w:val="left"/>
      <w:pPr>
        <w:ind w:left="2205"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782B5DD3"/>
    <w:multiLevelType w:val="multilevel"/>
    <w:tmpl w:val="782B5D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93254509">
    <w:abstractNumId w:val="1"/>
  </w:num>
  <w:num w:numId="2" w16cid:durableId="1871839990">
    <w:abstractNumId w:val="2"/>
  </w:num>
  <w:num w:numId="3" w16cid:durableId="1278835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68"/>
    <w:rsid w:val="00000C98"/>
    <w:rsid w:val="00000F0A"/>
    <w:rsid w:val="00005372"/>
    <w:rsid w:val="000056C9"/>
    <w:rsid w:val="000060F1"/>
    <w:rsid w:val="000073C0"/>
    <w:rsid w:val="00007644"/>
    <w:rsid w:val="000100A6"/>
    <w:rsid w:val="00011562"/>
    <w:rsid w:val="0001190A"/>
    <w:rsid w:val="000120E2"/>
    <w:rsid w:val="000135EA"/>
    <w:rsid w:val="000138A2"/>
    <w:rsid w:val="000154C4"/>
    <w:rsid w:val="000160F2"/>
    <w:rsid w:val="00016DB4"/>
    <w:rsid w:val="00021343"/>
    <w:rsid w:val="00023452"/>
    <w:rsid w:val="00023D58"/>
    <w:rsid w:val="0002500A"/>
    <w:rsid w:val="00026339"/>
    <w:rsid w:val="00026744"/>
    <w:rsid w:val="00027A81"/>
    <w:rsid w:val="00030984"/>
    <w:rsid w:val="00031EFE"/>
    <w:rsid w:val="0003285A"/>
    <w:rsid w:val="00035E2E"/>
    <w:rsid w:val="000375E4"/>
    <w:rsid w:val="0003791F"/>
    <w:rsid w:val="0004091E"/>
    <w:rsid w:val="0004095E"/>
    <w:rsid w:val="00041976"/>
    <w:rsid w:val="00042BCA"/>
    <w:rsid w:val="00045CCF"/>
    <w:rsid w:val="00046297"/>
    <w:rsid w:val="00046EE5"/>
    <w:rsid w:val="00047C83"/>
    <w:rsid w:val="00047DAC"/>
    <w:rsid w:val="00050A70"/>
    <w:rsid w:val="00054528"/>
    <w:rsid w:val="00056226"/>
    <w:rsid w:val="00060388"/>
    <w:rsid w:val="00061136"/>
    <w:rsid w:val="00061AFA"/>
    <w:rsid w:val="00061F0F"/>
    <w:rsid w:val="00063609"/>
    <w:rsid w:val="00064781"/>
    <w:rsid w:val="00064D94"/>
    <w:rsid w:val="000661DC"/>
    <w:rsid w:val="00067D2E"/>
    <w:rsid w:val="0007073B"/>
    <w:rsid w:val="000708EC"/>
    <w:rsid w:val="00070AE8"/>
    <w:rsid w:val="00071B97"/>
    <w:rsid w:val="00072285"/>
    <w:rsid w:val="000737AD"/>
    <w:rsid w:val="00074485"/>
    <w:rsid w:val="0007527D"/>
    <w:rsid w:val="000753B2"/>
    <w:rsid w:val="00075D1A"/>
    <w:rsid w:val="00081E33"/>
    <w:rsid w:val="000820E9"/>
    <w:rsid w:val="00083C4C"/>
    <w:rsid w:val="00090C05"/>
    <w:rsid w:val="00090C21"/>
    <w:rsid w:val="000915B6"/>
    <w:rsid w:val="00093780"/>
    <w:rsid w:val="000958ED"/>
    <w:rsid w:val="00095BEF"/>
    <w:rsid w:val="000A20B3"/>
    <w:rsid w:val="000A25CE"/>
    <w:rsid w:val="000A2D03"/>
    <w:rsid w:val="000A3443"/>
    <w:rsid w:val="000A7440"/>
    <w:rsid w:val="000A7E68"/>
    <w:rsid w:val="000A7F55"/>
    <w:rsid w:val="000B0F56"/>
    <w:rsid w:val="000B3BEF"/>
    <w:rsid w:val="000B3F08"/>
    <w:rsid w:val="000B5773"/>
    <w:rsid w:val="000B6D79"/>
    <w:rsid w:val="000C3C95"/>
    <w:rsid w:val="000C421C"/>
    <w:rsid w:val="000C63E6"/>
    <w:rsid w:val="000C6499"/>
    <w:rsid w:val="000C6E55"/>
    <w:rsid w:val="000C7524"/>
    <w:rsid w:val="000D2C5F"/>
    <w:rsid w:val="000D4A61"/>
    <w:rsid w:val="000D5FC4"/>
    <w:rsid w:val="000D74CB"/>
    <w:rsid w:val="000E2393"/>
    <w:rsid w:val="000E2B2A"/>
    <w:rsid w:val="000E32D4"/>
    <w:rsid w:val="000E33C8"/>
    <w:rsid w:val="000E54F6"/>
    <w:rsid w:val="000E59C4"/>
    <w:rsid w:val="000E5D53"/>
    <w:rsid w:val="000E6820"/>
    <w:rsid w:val="000E6B58"/>
    <w:rsid w:val="000E7CE6"/>
    <w:rsid w:val="000F104C"/>
    <w:rsid w:val="000F1363"/>
    <w:rsid w:val="000F186C"/>
    <w:rsid w:val="000F198F"/>
    <w:rsid w:val="000F2036"/>
    <w:rsid w:val="000F5048"/>
    <w:rsid w:val="000F63B4"/>
    <w:rsid w:val="00100527"/>
    <w:rsid w:val="00100899"/>
    <w:rsid w:val="00106B03"/>
    <w:rsid w:val="0010778C"/>
    <w:rsid w:val="0011008E"/>
    <w:rsid w:val="001107CE"/>
    <w:rsid w:val="00112697"/>
    <w:rsid w:val="0011381A"/>
    <w:rsid w:val="00114805"/>
    <w:rsid w:val="00115FE3"/>
    <w:rsid w:val="001179E0"/>
    <w:rsid w:val="001201A2"/>
    <w:rsid w:val="001211D1"/>
    <w:rsid w:val="00122125"/>
    <w:rsid w:val="00123662"/>
    <w:rsid w:val="00123C7C"/>
    <w:rsid w:val="001320D6"/>
    <w:rsid w:val="0013241C"/>
    <w:rsid w:val="00132869"/>
    <w:rsid w:val="00135950"/>
    <w:rsid w:val="00136EAD"/>
    <w:rsid w:val="00137943"/>
    <w:rsid w:val="00144004"/>
    <w:rsid w:val="0014590A"/>
    <w:rsid w:val="00147048"/>
    <w:rsid w:val="00151148"/>
    <w:rsid w:val="00152700"/>
    <w:rsid w:val="00152EB3"/>
    <w:rsid w:val="00154AE5"/>
    <w:rsid w:val="00155BE6"/>
    <w:rsid w:val="0016441D"/>
    <w:rsid w:val="0016599A"/>
    <w:rsid w:val="00165D55"/>
    <w:rsid w:val="00165D88"/>
    <w:rsid w:val="001665C9"/>
    <w:rsid w:val="0016683A"/>
    <w:rsid w:val="00166E31"/>
    <w:rsid w:val="00171C50"/>
    <w:rsid w:val="00171E26"/>
    <w:rsid w:val="00172A27"/>
    <w:rsid w:val="00173904"/>
    <w:rsid w:val="001744DD"/>
    <w:rsid w:val="0017596E"/>
    <w:rsid w:val="00175CE6"/>
    <w:rsid w:val="00177B7A"/>
    <w:rsid w:val="001810F7"/>
    <w:rsid w:val="001835C2"/>
    <w:rsid w:val="00186D3B"/>
    <w:rsid w:val="00187052"/>
    <w:rsid w:val="001905C4"/>
    <w:rsid w:val="00190B91"/>
    <w:rsid w:val="0019451F"/>
    <w:rsid w:val="00194F35"/>
    <w:rsid w:val="00195712"/>
    <w:rsid w:val="001A0015"/>
    <w:rsid w:val="001A07F4"/>
    <w:rsid w:val="001A1DBE"/>
    <w:rsid w:val="001A2B63"/>
    <w:rsid w:val="001A313A"/>
    <w:rsid w:val="001A4823"/>
    <w:rsid w:val="001A4B09"/>
    <w:rsid w:val="001A78A4"/>
    <w:rsid w:val="001B08B7"/>
    <w:rsid w:val="001B14B0"/>
    <w:rsid w:val="001B2217"/>
    <w:rsid w:val="001B293E"/>
    <w:rsid w:val="001B2F78"/>
    <w:rsid w:val="001B37AE"/>
    <w:rsid w:val="001B490A"/>
    <w:rsid w:val="001B77F6"/>
    <w:rsid w:val="001B7ACA"/>
    <w:rsid w:val="001B7C09"/>
    <w:rsid w:val="001B7F17"/>
    <w:rsid w:val="001C0247"/>
    <w:rsid w:val="001C0C04"/>
    <w:rsid w:val="001C1537"/>
    <w:rsid w:val="001C29D5"/>
    <w:rsid w:val="001C2FF1"/>
    <w:rsid w:val="001C5865"/>
    <w:rsid w:val="001C61A0"/>
    <w:rsid w:val="001D0C76"/>
    <w:rsid w:val="001D21BE"/>
    <w:rsid w:val="001D30F9"/>
    <w:rsid w:val="001D3129"/>
    <w:rsid w:val="001D3A2F"/>
    <w:rsid w:val="001D4596"/>
    <w:rsid w:val="001E012E"/>
    <w:rsid w:val="001E0CC3"/>
    <w:rsid w:val="001E43A5"/>
    <w:rsid w:val="001E6209"/>
    <w:rsid w:val="001F06A6"/>
    <w:rsid w:val="001F0EFE"/>
    <w:rsid w:val="001F2F66"/>
    <w:rsid w:val="001F3A9E"/>
    <w:rsid w:val="001F4267"/>
    <w:rsid w:val="001F4973"/>
    <w:rsid w:val="001F51DB"/>
    <w:rsid w:val="001F5E56"/>
    <w:rsid w:val="001F600A"/>
    <w:rsid w:val="001F6C02"/>
    <w:rsid w:val="00200147"/>
    <w:rsid w:val="002026FE"/>
    <w:rsid w:val="00202952"/>
    <w:rsid w:val="002068FE"/>
    <w:rsid w:val="002075CB"/>
    <w:rsid w:val="00210054"/>
    <w:rsid w:val="00211DE5"/>
    <w:rsid w:val="00212345"/>
    <w:rsid w:val="00214F9B"/>
    <w:rsid w:val="002155E5"/>
    <w:rsid w:val="0021677B"/>
    <w:rsid w:val="002176E0"/>
    <w:rsid w:val="00226BC8"/>
    <w:rsid w:val="00230A94"/>
    <w:rsid w:val="002310E8"/>
    <w:rsid w:val="00233DA4"/>
    <w:rsid w:val="002343BE"/>
    <w:rsid w:val="00236F92"/>
    <w:rsid w:val="00240F19"/>
    <w:rsid w:val="0024291C"/>
    <w:rsid w:val="002460FC"/>
    <w:rsid w:val="00246E69"/>
    <w:rsid w:val="002506A6"/>
    <w:rsid w:val="00252423"/>
    <w:rsid w:val="00253577"/>
    <w:rsid w:val="00253D76"/>
    <w:rsid w:val="002546D3"/>
    <w:rsid w:val="00255EAC"/>
    <w:rsid w:val="0025614A"/>
    <w:rsid w:val="00257688"/>
    <w:rsid w:val="0026085C"/>
    <w:rsid w:val="00260B88"/>
    <w:rsid w:val="002628F3"/>
    <w:rsid w:val="0026448D"/>
    <w:rsid w:val="00265F52"/>
    <w:rsid w:val="0027030B"/>
    <w:rsid w:val="00270E46"/>
    <w:rsid w:val="00273A96"/>
    <w:rsid w:val="00274873"/>
    <w:rsid w:val="00275366"/>
    <w:rsid w:val="002772B6"/>
    <w:rsid w:val="00281640"/>
    <w:rsid w:val="00281FE0"/>
    <w:rsid w:val="0028341C"/>
    <w:rsid w:val="00286CC2"/>
    <w:rsid w:val="00286FC5"/>
    <w:rsid w:val="0028707A"/>
    <w:rsid w:val="00287C50"/>
    <w:rsid w:val="002909B0"/>
    <w:rsid w:val="00291BF0"/>
    <w:rsid w:val="00291EBF"/>
    <w:rsid w:val="002922E1"/>
    <w:rsid w:val="00294CDC"/>
    <w:rsid w:val="002A12AD"/>
    <w:rsid w:val="002A5378"/>
    <w:rsid w:val="002A5495"/>
    <w:rsid w:val="002A5765"/>
    <w:rsid w:val="002A5EEC"/>
    <w:rsid w:val="002B0B1D"/>
    <w:rsid w:val="002B1AA1"/>
    <w:rsid w:val="002B1BA5"/>
    <w:rsid w:val="002B48D0"/>
    <w:rsid w:val="002B4AD4"/>
    <w:rsid w:val="002B58E1"/>
    <w:rsid w:val="002B679E"/>
    <w:rsid w:val="002B6F04"/>
    <w:rsid w:val="002B7849"/>
    <w:rsid w:val="002C0D72"/>
    <w:rsid w:val="002C11FA"/>
    <w:rsid w:val="002C1FE6"/>
    <w:rsid w:val="002C2160"/>
    <w:rsid w:val="002C35ED"/>
    <w:rsid w:val="002C42CB"/>
    <w:rsid w:val="002C6125"/>
    <w:rsid w:val="002C613A"/>
    <w:rsid w:val="002C7822"/>
    <w:rsid w:val="002D0282"/>
    <w:rsid w:val="002D05D0"/>
    <w:rsid w:val="002D2563"/>
    <w:rsid w:val="002D401E"/>
    <w:rsid w:val="002D5EF5"/>
    <w:rsid w:val="002E0CF6"/>
    <w:rsid w:val="002E1A66"/>
    <w:rsid w:val="002E3BA1"/>
    <w:rsid w:val="002E5A19"/>
    <w:rsid w:val="002E5BC8"/>
    <w:rsid w:val="002E7046"/>
    <w:rsid w:val="002E7C85"/>
    <w:rsid w:val="002F174A"/>
    <w:rsid w:val="002F2ADE"/>
    <w:rsid w:val="002F4997"/>
    <w:rsid w:val="002F5CA2"/>
    <w:rsid w:val="002F7E07"/>
    <w:rsid w:val="002F7E45"/>
    <w:rsid w:val="00301709"/>
    <w:rsid w:val="003036C8"/>
    <w:rsid w:val="003036E3"/>
    <w:rsid w:val="00303FC0"/>
    <w:rsid w:val="00304E96"/>
    <w:rsid w:val="00305AAF"/>
    <w:rsid w:val="00310ADC"/>
    <w:rsid w:val="003141D1"/>
    <w:rsid w:val="0031608F"/>
    <w:rsid w:val="003163FF"/>
    <w:rsid w:val="003175D3"/>
    <w:rsid w:val="0032001B"/>
    <w:rsid w:val="00320355"/>
    <w:rsid w:val="00320930"/>
    <w:rsid w:val="00320D25"/>
    <w:rsid w:val="00322AB2"/>
    <w:rsid w:val="00323C84"/>
    <w:rsid w:val="00324820"/>
    <w:rsid w:val="0032551C"/>
    <w:rsid w:val="003258F7"/>
    <w:rsid w:val="00330D48"/>
    <w:rsid w:val="00331D84"/>
    <w:rsid w:val="003325E6"/>
    <w:rsid w:val="00332EFF"/>
    <w:rsid w:val="0033354A"/>
    <w:rsid w:val="00333F79"/>
    <w:rsid w:val="00336FAF"/>
    <w:rsid w:val="00337DC9"/>
    <w:rsid w:val="0034162E"/>
    <w:rsid w:val="003416D0"/>
    <w:rsid w:val="00341A7F"/>
    <w:rsid w:val="003421F9"/>
    <w:rsid w:val="0034593B"/>
    <w:rsid w:val="00346B78"/>
    <w:rsid w:val="003470C8"/>
    <w:rsid w:val="00347D15"/>
    <w:rsid w:val="00350161"/>
    <w:rsid w:val="003519D2"/>
    <w:rsid w:val="0035232C"/>
    <w:rsid w:val="00352ABC"/>
    <w:rsid w:val="00354DA8"/>
    <w:rsid w:val="00354EF1"/>
    <w:rsid w:val="003550F3"/>
    <w:rsid w:val="00357B05"/>
    <w:rsid w:val="0036014A"/>
    <w:rsid w:val="00361907"/>
    <w:rsid w:val="003625AA"/>
    <w:rsid w:val="003628E2"/>
    <w:rsid w:val="00363504"/>
    <w:rsid w:val="003639C1"/>
    <w:rsid w:val="003649DA"/>
    <w:rsid w:val="00367E2D"/>
    <w:rsid w:val="0037148A"/>
    <w:rsid w:val="00371C3B"/>
    <w:rsid w:val="0037296D"/>
    <w:rsid w:val="003766DF"/>
    <w:rsid w:val="0038021D"/>
    <w:rsid w:val="00380E77"/>
    <w:rsid w:val="0038188C"/>
    <w:rsid w:val="003828C6"/>
    <w:rsid w:val="00384AB9"/>
    <w:rsid w:val="00385979"/>
    <w:rsid w:val="00386FF0"/>
    <w:rsid w:val="003905E8"/>
    <w:rsid w:val="00390783"/>
    <w:rsid w:val="00394316"/>
    <w:rsid w:val="003956A9"/>
    <w:rsid w:val="003A105F"/>
    <w:rsid w:val="003A126D"/>
    <w:rsid w:val="003A142F"/>
    <w:rsid w:val="003A31F8"/>
    <w:rsid w:val="003A3A87"/>
    <w:rsid w:val="003A42D6"/>
    <w:rsid w:val="003A4C48"/>
    <w:rsid w:val="003A561C"/>
    <w:rsid w:val="003A57B7"/>
    <w:rsid w:val="003A5AEA"/>
    <w:rsid w:val="003A75CA"/>
    <w:rsid w:val="003B154A"/>
    <w:rsid w:val="003B49C2"/>
    <w:rsid w:val="003B53C7"/>
    <w:rsid w:val="003B6F0E"/>
    <w:rsid w:val="003B6FD1"/>
    <w:rsid w:val="003B76C4"/>
    <w:rsid w:val="003B771C"/>
    <w:rsid w:val="003B789E"/>
    <w:rsid w:val="003C0359"/>
    <w:rsid w:val="003C05E0"/>
    <w:rsid w:val="003C0A4D"/>
    <w:rsid w:val="003C4EA8"/>
    <w:rsid w:val="003C6385"/>
    <w:rsid w:val="003C691C"/>
    <w:rsid w:val="003C7D7A"/>
    <w:rsid w:val="003D0A04"/>
    <w:rsid w:val="003D1A6A"/>
    <w:rsid w:val="003D2A90"/>
    <w:rsid w:val="003D3011"/>
    <w:rsid w:val="003D32A4"/>
    <w:rsid w:val="003D4031"/>
    <w:rsid w:val="003D4E38"/>
    <w:rsid w:val="003D59B6"/>
    <w:rsid w:val="003D74BE"/>
    <w:rsid w:val="003E08C1"/>
    <w:rsid w:val="003E1CB0"/>
    <w:rsid w:val="003E1D56"/>
    <w:rsid w:val="003E337F"/>
    <w:rsid w:val="003E40BE"/>
    <w:rsid w:val="003E4C47"/>
    <w:rsid w:val="003E5457"/>
    <w:rsid w:val="003E59DA"/>
    <w:rsid w:val="003E606D"/>
    <w:rsid w:val="003E6AE1"/>
    <w:rsid w:val="003F1798"/>
    <w:rsid w:val="003F34C7"/>
    <w:rsid w:val="003F4005"/>
    <w:rsid w:val="003F4E02"/>
    <w:rsid w:val="003F5461"/>
    <w:rsid w:val="003F7809"/>
    <w:rsid w:val="003F7D07"/>
    <w:rsid w:val="00400E0D"/>
    <w:rsid w:val="004017B7"/>
    <w:rsid w:val="00402831"/>
    <w:rsid w:val="00402AFE"/>
    <w:rsid w:val="00403CD8"/>
    <w:rsid w:val="00404343"/>
    <w:rsid w:val="00404E3F"/>
    <w:rsid w:val="00404FF0"/>
    <w:rsid w:val="00405D30"/>
    <w:rsid w:val="00407712"/>
    <w:rsid w:val="00407897"/>
    <w:rsid w:val="00410D48"/>
    <w:rsid w:val="00414FD6"/>
    <w:rsid w:val="00415F27"/>
    <w:rsid w:val="00420985"/>
    <w:rsid w:val="00420CE4"/>
    <w:rsid w:val="00420D78"/>
    <w:rsid w:val="00423F4C"/>
    <w:rsid w:val="00425BF2"/>
    <w:rsid w:val="00425DC2"/>
    <w:rsid w:val="00427BB5"/>
    <w:rsid w:val="00432735"/>
    <w:rsid w:val="004327BD"/>
    <w:rsid w:val="00435C84"/>
    <w:rsid w:val="004418C2"/>
    <w:rsid w:val="00441FF5"/>
    <w:rsid w:val="00442650"/>
    <w:rsid w:val="00444667"/>
    <w:rsid w:val="00445B40"/>
    <w:rsid w:val="00446485"/>
    <w:rsid w:val="00446BDA"/>
    <w:rsid w:val="004476BE"/>
    <w:rsid w:val="00450107"/>
    <w:rsid w:val="004521AE"/>
    <w:rsid w:val="00452C21"/>
    <w:rsid w:val="0045409E"/>
    <w:rsid w:val="0045558B"/>
    <w:rsid w:val="00457FEF"/>
    <w:rsid w:val="00463475"/>
    <w:rsid w:val="004635A9"/>
    <w:rsid w:val="004656F5"/>
    <w:rsid w:val="0046704B"/>
    <w:rsid w:val="00467E3C"/>
    <w:rsid w:val="00467FD7"/>
    <w:rsid w:val="00473533"/>
    <w:rsid w:val="0047371D"/>
    <w:rsid w:val="00474EF3"/>
    <w:rsid w:val="00475278"/>
    <w:rsid w:val="00476A56"/>
    <w:rsid w:val="00482785"/>
    <w:rsid w:val="00483001"/>
    <w:rsid w:val="00484976"/>
    <w:rsid w:val="0048546A"/>
    <w:rsid w:val="004906FA"/>
    <w:rsid w:val="004913BA"/>
    <w:rsid w:val="00492950"/>
    <w:rsid w:val="00492EB8"/>
    <w:rsid w:val="004938C9"/>
    <w:rsid w:val="00494D2A"/>
    <w:rsid w:val="00494EE9"/>
    <w:rsid w:val="00495197"/>
    <w:rsid w:val="004A1333"/>
    <w:rsid w:val="004A15E0"/>
    <w:rsid w:val="004A28B9"/>
    <w:rsid w:val="004A3ABA"/>
    <w:rsid w:val="004A4491"/>
    <w:rsid w:val="004A7D10"/>
    <w:rsid w:val="004B1A52"/>
    <w:rsid w:val="004B1CEB"/>
    <w:rsid w:val="004B29E5"/>
    <w:rsid w:val="004B2D36"/>
    <w:rsid w:val="004B36A7"/>
    <w:rsid w:val="004B4667"/>
    <w:rsid w:val="004B51D8"/>
    <w:rsid w:val="004B6B2A"/>
    <w:rsid w:val="004B79AB"/>
    <w:rsid w:val="004C1BD0"/>
    <w:rsid w:val="004C24D7"/>
    <w:rsid w:val="004C2AB2"/>
    <w:rsid w:val="004C7246"/>
    <w:rsid w:val="004D0B34"/>
    <w:rsid w:val="004D11E0"/>
    <w:rsid w:val="004D361D"/>
    <w:rsid w:val="004D387B"/>
    <w:rsid w:val="004D395D"/>
    <w:rsid w:val="004D4678"/>
    <w:rsid w:val="004D5527"/>
    <w:rsid w:val="004D7601"/>
    <w:rsid w:val="004E1478"/>
    <w:rsid w:val="004E2C12"/>
    <w:rsid w:val="004E3ED9"/>
    <w:rsid w:val="004E5723"/>
    <w:rsid w:val="004F0AFE"/>
    <w:rsid w:val="004F28E3"/>
    <w:rsid w:val="004F4461"/>
    <w:rsid w:val="004F4720"/>
    <w:rsid w:val="004F5433"/>
    <w:rsid w:val="004F5D20"/>
    <w:rsid w:val="004F5F1D"/>
    <w:rsid w:val="00500669"/>
    <w:rsid w:val="00500F2D"/>
    <w:rsid w:val="00501208"/>
    <w:rsid w:val="005017C2"/>
    <w:rsid w:val="00501912"/>
    <w:rsid w:val="005021EB"/>
    <w:rsid w:val="00502AE7"/>
    <w:rsid w:val="00504255"/>
    <w:rsid w:val="00506FD4"/>
    <w:rsid w:val="00507995"/>
    <w:rsid w:val="00511029"/>
    <w:rsid w:val="005119D5"/>
    <w:rsid w:val="00512176"/>
    <w:rsid w:val="0051324B"/>
    <w:rsid w:val="00516294"/>
    <w:rsid w:val="005168F6"/>
    <w:rsid w:val="00520A33"/>
    <w:rsid w:val="005212D5"/>
    <w:rsid w:val="00522EBC"/>
    <w:rsid w:val="005241B8"/>
    <w:rsid w:val="00525365"/>
    <w:rsid w:val="00526239"/>
    <w:rsid w:val="00526770"/>
    <w:rsid w:val="00527D4F"/>
    <w:rsid w:val="0053230D"/>
    <w:rsid w:val="00532C36"/>
    <w:rsid w:val="00535074"/>
    <w:rsid w:val="005402E1"/>
    <w:rsid w:val="00540824"/>
    <w:rsid w:val="00540EFC"/>
    <w:rsid w:val="0054194D"/>
    <w:rsid w:val="00541B48"/>
    <w:rsid w:val="0054209E"/>
    <w:rsid w:val="00542785"/>
    <w:rsid w:val="00542C5A"/>
    <w:rsid w:val="00542CDA"/>
    <w:rsid w:val="00545683"/>
    <w:rsid w:val="00545692"/>
    <w:rsid w:val="005456F3"/>
    <w:rsid w:val="00547168"/>
    <w:rsid w:val="00547443"/>
    <w:rsid w:val="00550265"/>
    <w:rsid w:val="005528A6"/>
    <w:rsid w:val="00552D58"/>
    <w:rsid w:val="00555A4E"/>
    <w:rsid w:val="00560206"/>
    <w:rsid w:val="005613CF"/>
    <w:rsid w:val="00567CBF"/>
    <w:rsid w:val="00567DD4"/>
    <w:rsid w:val="005745F2"/>
    <w:rsid w:val="005825E0"/>
    <w:rsid w:val="00585505"/>
    <w:rsid w:val="00586696"/>
    <w:rsid w:val="00586EEA"/>
    <w:rsid w:val="005875A0"/>
    <w:rsid w:val="00587BA2"/>
    <w:rsid w:val="00587CEC"/>
    <w:rsid w:val="00590E57"/>
    <w:rsid w:val="00591EC0"/>
    <w:rsid w:val="00592F91"/>
    <w:rsid w:val="005939BE"/>
    <w:rsid w:val="0059469F"/>
    <w:rsid w:val="0059499C"/>
    <w:rsid w:val="005A05D5"/>
    <w:rsid w:val="005A098C"/>
    <w:rsid w:val="005A2301"/>
    <w:rsid w:val="005A4595"/>
    <w:rsid w:val="005A5C9F"/>
    <w:rsid w:val="005B2E03"/>
    <w:rsid w:val="005B5EF3"/>
    <w:rsid w:val="005B69AE"/>
    <w:rsid w:val="005C5FC6"/>
    <w:rsid w:val="005C7F83"/>
    <w:rsid w:val="005D0B7A"/>
    <w:rsid w:val="005D5515"/>
    <w:rsid w:val="005D6FBA"/>
    <w:rsid w:val="005D7F40"/>
    <w:rsid w:val="005E01F1"/>
    <w:rsid w:val="005E047B"/>
    <w:rsid w:val="005E0AE4"/>
    <w:rsid w:val="005E1A99"/>
    <w:rsid w:val="005E20D9"/>
    <w:rsid w:val="005E41EA"/>
    <w:rsid w:val="005E4F6B"/>
    <w:rsid w:val="005E7586"/>
    <w:rsid w:val="005F03EE"/>
    <w:rsid w:val="005F17B0"/>
    <w:rsid w:val="005F1EFD"/>
    <w:rsid w:val="005F4C24"/>
    <w:rsid w:val="005F4C74"/>
    <w:rsid w:val="005F60CB"/>
    <w:rsid w:val="005F78EC"/>
    <w:rsid w:val="005F7EE1"/>
    <w:rsid w:val="00601C67"/>
    <w:rsid w:val="00602CA9"/>
    <w:rsid w:val="0060349F"/>
    <w:rsid w:val="00604111"/>
    <w:rsid w:val="006053BE"/>
    <w:rsid w:val="00610141"/>
    <w:rsid w:val="006112A3"/>
    <w:rsid w:val="00611D51"/>
    <w:rsid w:val="00613C4B"/>
    <w:rsid w:val="006151A4"/>
    <w:rsid w:val="0061523D"/>
    <w:rsid w:val="006163F7"/>
    <w:rsid w:val="00616477"/>
    <w:rsid w:val="00617BF0"/>
    <w:rsid w:val="00617FD8"/>
    <w:rsid w:val="006226CD"/>
    <w:rsid w:val="0062304B"/>
    <w:rsid w:val="00623103"/>
    <w:rsid w:val="006234EC"/>
    <w:rsid w:val="006249CE"/>
    <w:rsid w:val="006260C5"/>
    <w:rsid w:val="00630B81"/>
    <w:rsid w:val="006346E2"/>
    <w:rsid w:val="00634A37"/>
    <w:rsid w:val="0063729C"/>
    <w:rsid w:val="00642DDC"/>
    <w:rsid w:val="00642DE5"/>
    <w:rsid w:val="006432F8"/>
    <w:rsid w:val="00643314"/>
    <w:rsid w:val="00643689"/>
    <w:rsid w:val="00644355"/>
    <w:rsid w:val="00644D7A"/>
    <w:rsid w:val="00645E3C"/>
    <w:rsid w:val="00645F3A"/>
    <w:rsid w:val="0064665D"/>
    <w:rsid w:val="0064679E"/>
    <w:rsid w:val="00647E0A"/>
    <w:rsid w:val="00650231"/>
    <w:rsid w:val="0065382C"/>
    <w:rsid w:val="006541CC"/>
    <w:rsid w:val="00654608"/>
    <w:rsid w:val="00656236"/>
    <w:rsid w:val="006566E4"/>
    <w:rsid w:val="006572E4"/>
    <w:rsid w:val="006573EF"/>
    <w:rsid w:val="00660B5E"/>
    <w:rsid w:val="00660B6C"/>
    <w:rsid w:val="00661416"/>
    <w:rsid w:val="0066206F"/>
    <w:rsid w:val="00667134"/>
    <w:rsid w:val="00670474"/>
    <w:rsid w:val="00670D9A"/>
    <w:rsid w:val="00670E57"/>
    <w:rsid w:val="00670ED0"/>
    <w:rsid w:val="00671792"/>
    <w:rsid w:val="006735D0"/>
    <w:rsid w:val="00676138"/>
    <w:rsid w:val="00681E12"/>
    <w:rsid w:val="00683F22"/>
    <w:rsid w:val="006840AB"/>
    <w:rsid w:val="00685356"/>
    <w:rsid w:val="00685B4F"/>
    <w:rsid w:val="00685B61"/>
    <w:rsid w:val="00687608"/>
    <w:rsid w:val="0068761E"/>
    <w:rsid w:val="0069189A"/>
    <w:rsid w:val="00693C0D"/>
    <w:rsid w:val="00693F80"/>
    <w:rsid w:val="0069654A"/>
    <w:rsid w:val="00697053"/>
    <w:rsid w:val="0069780B"/>
    <w:rsid w:val="006A0561"/>
    <w:rsid w:val="006A3A4A"/>
    <w:rsid w:val="006A405C"/>
    <w:rsid w:val="006B3BA9"/>
    <w:rsid w:val="006B45DD"/>
    <w:rsid w:val="006B7703"/>
    <w:rsid w:val="006C0044"/>
    <w:rsid w:val="006C123A"/>
    <w:rsid w:val="006C22A6"/>
    <w:rsid w:val="006C35D0"/>
    <w:rsid w:val="006C3FE6"/>
    <w:rsid w:val="006C4305"/>
    <w:rsid w:val="006C5250"/>
    <w:rsid w:val="006C7323"/>
    <w:rsid w:val="006C7661"/>
    <w:rsid w:val="006D1159"/>
    <w:rsid w:val="006D1F6D"/>
    <w:rsid w:val="006D1FB2"/>
    <w:rsid w:val="006D5761"/>
    <w:rsid w:val="006D60DE"/>
    <w:rsid w:val="006D7B54"/>
    <w:rsid w:val="006E07B1"/>
    <w:rsid w:val="006E0D7F"/>
    <w:rsid w:val="006E0EEC"/>
    <w:rsid w:val="006E15E3"/>
    <w:rsid w:val="006E1A18"/>
    <w:rsid w:val="006E231C"/>
    <w:rsid w:val="006E28C3"/>
    <w:rsid w:val="006E6D1A"/>
    <w:rsid w:val="006F03FD"/>
    <w:rsid w:val="006F2942"/>
    <w:rsid w:val="006F5C6A"/>
    <w:rsid w:val="006F711B"/>
    <w:rsid w:val="006F7B84"/>
    <w:rsid w:val="0070035B"/>
    <w:rsid w:val="007036FC"/>
    <w:rsid w:val="00704942"/>
    <w:rsid w:val="007051A4"/>
    <w:rsid w:val="0071042A"/>
    <w:rsid w:val="00710B21"/>
    <w:rsid w:val="00711592"/>
    <w:rsid w:val="00714217"/>
    <w:rsid w:val="00716125"/>
    <w:rsid w:val="00722632"/>
    <w:rsid w:val="00722964"/>
    <w:rsid w:val="00722F2A"/>
    <w:rsid w:val="00724841"/>
    <w:rsid w:val="00725A6C"/>
    <w:rsid w:val="00727604"/>
    <w:rsid w:val="00727C08"/>
    <w:rsid w:val="007302F5"/>
    <w:rsid w:val="00731290"/>
    <w:rsid w:val="00731A15"/>
    <w:rsid w:val="00731C47"/>
    <w:rsid w:val="00733765"/>
    <w:rsid w:val="00734D95"/>
    <w:rsid w:val="00735136"/>
    <w:rsid w:val="0073643A"/>
    <w:rsid w:val="007373D3"/>
    <w:rsid w:val="00740E78"/>
    <w:rsid w:val="00741CA9"/>
    <w:rsid w:val="00742BD8"/>
    <w:rsid w:val="00746D67"/>
    <w:rsid w:val="007473BB"/>
    <w:rsid w:val="00750783"/>
    <w:rsid w:val="00753ED4"/>
    <w:rsid w:val="00754F51"/>
    <w:rsid w:val="00755154"/>
    <w:rsid w:val="007562EE"/>
    <w:rsid w:val="00757B00"/>
    <w:rsid w:val="007617E5"/>
    <w:rsid w:val="007627A9"/>
    <w:rsid w:val="00762A47"/>
    <w:rsid w:val="00762AAA"/>
    <w:rsid w:val="00762C71"/>
    <w:rsid w:val="007634AD"/>
    <w:rsid w:val="007644F6"/>
    <w:rsid w:val="00765395"/>
    <w:rsid w:val="007660D4"/>
    <w:rsid w:val="007662BD"/>
    <w:rsid w:val="007675C1"/>
    <w:rsid w:val="00770E7F"/>
    <w:rsid w:val="00772A64"/>
    <w:rsid w:val="00773EFA"/>
    <w:rsid w:val="00773F2C"/>
    <w:rsid w:val="00776E1D"/>
    <w:rsid w:val="00777065"/>
    <w:rsid w:val="007775FE"/>
    <w:rsid w:val="00777EFA"/>
    <w:rsid w:val="00780560"/>
    <w:rsid w:val="00781C65"/>
    <w:rsid w:val="00783354"/>
    <w:rsid w:val="00785C39"/>
    <w:rsid w:val="00786B96"/>
    <w:rsid w:val="00790365"/>
    <w:rsid w:val="00790654"/>
    <w:rsid w:val="00793EF2"/>
    <w:rsid w:val="007946C4"/>
    <w:rsid w:val="00796CF4"/>
    <w:rsid w:val="007974D0"/>
    <w:rsid w:val="007A18AD"/>
    <w:rsid w:val="007A22D3"/>
    <w:rsid w:val="007A3D86"/>
    <w:rsid w:val="007A5238"/>
    <w:rsid w:val="007A5838"/>
    <w:rsid w:val="007A6814"/>
    <w:rsid w:val="007B09D6"/>
    <w:rsid w:val="007B29BE"/>
    <w:rsid w:val="007B38F2"/>
    <w:rsid w:val="007B3D53"/>
    <w:rsid w:val="007B681E"/>
    <w:rsid w:val="007B7319"/>
    <w:rsid w:val="007B7B1D"/>
    <w:rsid w:val="007C1BFE"/>
    <w:rsid w:val="007C26A6"/>
    <w:rsid w:val="007C2C03"/>
    <w:rsid w:val="007C31E5"/>
    <w:rsid w:val="007C393E"/>
    <w:rsid w:val="007C4793"/>
    <w:rsid w:val="007C4E1B"/>
    <w:rsid w:val="007C5703"/>
    <w:rsid w:val="007C5D1D"/>
    <w:rsid w:val="007C6CB6"/>
    <w:rsid w:val="007C6FB9"/>
    <w:rsid w:val="007D0233"/>
    <w:rsid w:val="007D0F18"/>
    <w:rsid w:val="007D6D63"/>
    <w:rsid w:val="007D7126"/>
    <w:rsid w:val="007E0960"/>
    <w:rsid w:val="007E18A9"/>
    <w:rsid w:val="007E1DA2"/>
    <w:rsid w:val="007E3069"/>
    <w:rsid w:val="007E3ADC"/>
    <w:rsid w:val="007E3C71"/>
    <w:rsid w:val="007E4EE3"/>
    <w:rsid w:val="007E6CF1"/>
    <w:rsid w:val="007F0A73"/>
    <w:rsid w:val="007F177C"/>
    <w:rsid w:val="007F3211"/>
    <w:rsid w:val="007F3742"/>
    <w:rsid w:val="007F4901"/>
    <w:rsid w:val="007F5034"/>
    <w:rsid w:val="007F66CB"/>
    <w:rsid w:val="007F6AF9"/>
    <w:rsid w:val="007F7912"/>
    <w:rsid w:val="00800A7F"/>
    <w:rsid w:val="008020E4"/>
    <w:rsid w:val="00805009"/>
    <w:rsid w:val="00806EBC"/>
    <w:rsid w:val="00807219"/>
    <w:rsid w:val="00807264"/>
    <w:rsid w:val="00810579"/>
    <w:rsid w:val="00817735"/>
    <w:rsid w:val="00822C86"/>
    <w:rsid w:val="00823E15"/>
    <w:rsid w:val="00824D9C"/>
    <w:rsid w:val="00825B58"/>
    <w:rsid w:val="00832454"/>
    <w:rsid w:val="0083493D"/>
    <w:rsid w:val="00834A1D"/>
    <w:rsid w:val="00835339"/>
    <w:rsid w:val="008358BA"/>
    <w:rsid w:val="00835AB9"/>
    <w:rsid w:val="00836814"/>
    <w:rsid w:val="00837FCE"/>
    <w:rsid w:val="00841007"/>
    <w:rsid w:val="0084384A"/>
    <w:rsid w:val="00844DA4"/>
    <w:rsid w:val="00845E98"/>
    <w:rsid w:val="008471BB"/>
    <w:rsid w:val="008476A7"/>
    <w:rsid w:val="00847C0D"/>
    <w:rsid w:val="008501CC"/>
    <w:rsid w:val="0085090E"/>
    <w:rsid w:val="00851F83"/>
    <w:rsid w:val="0085216E"/>
    <w:rsid w:val="00852B43"/>
    <w:rsid w:val="00853CB3"/>
    <w:rsid w:val="0085426E"/>
    <w:rsid w:val="00856F07"/>
    <w:rsid w:val="00860F94"/>
    <w:rsid w:val="00862CE1"/>
    <w:rsid w:val="00863B6F"/>
    <w:rsid w:val="0086765B"/>
    <w:rsid w:val="008703E6"/>
    <w:rsid w:val="0087072E"/>
    <w:rsid w:val="00871D89"/>
    <w:rsid w:val="00873D46"/>
    <w:rsid w:val="00875D14"/>
    <w:rsid w:val="00876122"/>
    <w:rsid w:val="008800C2"/>
    <w:rsid w:val="00880820"/>
    <w:rsid w:val="00883324"/>
    <w:rsid w:val="00884174"/>
    <w:rsid w:val="008841CD"/>
    <w:rsid w:val="00885802"/>
    <w:rsid w:val="00886F6E"/>
    <w:rsid w:val="0088736B"/>
    <w:rsid w:val="00887CCE"/>
    <w:rsid w:val="008912F2"/>
    <w:rsid w:val="00892A8E"/>
    <w:rsid w:val="00894581"/>
    <w:rsid w:val="0089572B"/>
    <w:rsid w:val="00895B25"/>
    <w:rsid w:val="0089687F"/>
    <w:rsid w:val="0089716D"/>
    <w:rsid w:val="008977E6"/>
    <w:rsid w:val="008A0DCC"/>
    <w:rsid w:val="008A1913"/>
    <w:rsid w:val="008A1D13"/>
    <w:rsid w:val="008A3ABD"/>
    <w:rsid w:val="008A4087"/>
    <w:rsid w:val="008A5CA3"/>
    <w:rsid w:val="008A725B"/>
    <w:rsid w:val="008B0BF7"/>
    <w:rsid w:val="008B0D12"/>
    <w:rsid w:val="008B30F8"/>
    <w:rsid w:val="008B37D9"/>
    <w:rsid w:val="008B49FA"/>
    <w:rsid w:val="008B54E0"/>
    <w:rsid w:val="008B654F"/>
    <w:rsid w:val="008C26D5"/>
    <w:rsid w:val="008C41F2"/>
    <w:rsid w:val="008C4E3A"/>
    <w:rsid w:val="008C662D"/>
    <w:rsid w:val="008D0F12"/>
    <w:rsid w:val="008D1CAE"/>
    <w:rsid w:val="008D4069"/>
    <w:rsid w:val="008D4DD4"/>
    <w:rsid w:val="008E1F21"/>
    <w:rsid w:val="008E5BFA"/>
    <w:rsid w:val="008E60BF"/>
    <w:rsid w:val="008E6100"/>
    <w:rsid w:val="008F26A3"/>
    <w:rsid w:val="008F340F"/>
    <w:rsid w:val="008F3700"/>
    <w:rsid w:val="008F39DD"/>
    <w:rsid w:val="008F5A79"/>
    <w:rsid w:val="00900587"/>
    <w:rsid w:val="00900BC5"/>
    <w:rsid w:val="009011E9"/>
    <w:rsid w:val="00901496"/>
    <w:rsid w:val="009014FC"/>
    <w:rsid w:val="00904B5C"/>
    <w:rsid w:val="009056BF"/>
    <w:rsid w:val="00906EAF"/>
    <w:rsid w:val="0090774E"/>
    <w:rsid w:val="00907F2F"/>
    <w:rsid w:val="0091166A"/>
    <w:rsid w:val="00912BA8"/>
    <w:rsid w:val="00912E55"/>
    <w:rsid w:val="009138EE"/>
    <w:rsid w:val="00914E16"/>
    <w:rsid w:val="00915869"/>
    <w:rsid w:val="00915F39"/>
    <w:rsid w:val="00916A20"/>
    <w:rsid w:val="009211BE"/>
    <w:rsid w:val="00921317"/>
    <w:rsid w:val="00927507"/>
    <w:rsid w:val="00932301"/>
    <w:rsid w:val="00932331"/>
    <w:rsid w:val="0093281E"/>
    <w:rsid w:val="00936358"/>
    <w:rsid w:val="00941AF9"/>
    <w:rsid w:val="00941B0D"/>
    <w:rsid w:val="00942F44"/>
    <w:rsid w:val="00943B5A"/>
    <w:rsid w:val="00945400"/>
    <w:rsid w:val="009476D7"/>
    <w:rsid w:val="00950354"/>
    <w:rsid w:val="00952557"/>
    <w:rsid w:val="00954168"/>
    <w:rsid w:val="009543AC"/>
    <w:rsid w:val="00954454"/>
    <w:rsid w:val="00954B9B"/>
    <w:rsid w:val="0096174D"/>
    <w:rsid w:val="00963166"/>
    <w:rsid w:val="0096337B"/>
    <w:rsid w:val="00964042"/>
    <w:rsid w:val="0096406E"/>
    <w:rsid w:val="009645B0"/>
    <w:rsid w:val="00966BDE"/>
    <w:rsid w:val="00970DF4"/>
    <w:rsid w:val="009722D5"/>
    <w:rsid w:val="00973048"/>
    <w:rsid w:val="00974781"/>
    <w:rsid w:val="00974D1C"/>
    <w:rsid w:val="009761DD"/>
    <w:rsid w:val="00976C7B"/>
    <w:rsid w:val="00977273"/>
    <w:rsid w:val="00977A66"/>
    <w:rsid w:val="00977F80"/>
    <w:rsid w:val="00980EE5"/>
    <w:rsid w:val="00983A4A"/>
    <w:rsid w:val="00985D55"/>
    <w:rsid w:val="00986C22"/>
    <w:rsid w:val="00986C80"/>
    <w:rsid w:val="0099039A"/>
    <w:rsid w:val="0099080E"/>
    <w:rsid w:val="00991D00"/>
    <w:rsid w:val="00992493"/>
    <w:rsid w:val="0099261D"/>
    <w:rsid w:val="009953DA"/>
    <w:rsid w:val="00996380"/>
    <w:rsid w:val="00996C46"/>
    <w:rsid w:val="00996CC7"/>
    <w:rsid w:val="00996CF9"/>
    <w:rsid w:val="009A0314"/>
    <w:rsid w:val="009A0CCF"/>
    <w:rsid w:val="009A159C"/>
    <w:rsid w:val="009A22A9"/>
    <w:rsid w:val="009B0615"/>
    <w:rsid w:val="009B06F3"/>
    <w:rsid w:val="009B08E1"/>
    <w:rsid w:val="009B1354"/>
    <w:rsid w:val="009B2417"/>
    <w:rsid w:val="009B5611"/>
    <w:rsid w:val="009B6F87"/>
    <w:rsid w:val="009C3BA2"/>
    <w:rsid w:val="009C4603"/>
    <w:rsid w:val="009C5C71"/>
    <w:rsid w:val="009C73C7"/>
    <w:rsid w:val="009D1D54"/>
    <w:rsid w:val="009D27CE"/>
    <w:rsid w:val="009D2958"/>
    <w:rsid w:val="009D4477"/>
    <w:rsid w:val="009D5696"/>
    <w:rsid w:val="009D57C1"/>
    <w:rsid w:val="009D623D"/>
    <w:rsid w:val="009D7AC6"/>
    <w:rsid w:val="009E0D4C"/>
    <w:rsid w:val="009E0E34"/>
    <w:rsid w:val="009E15AF"/>
    <w:rsid w:val="009E2424"/>
    <w:rsid w:val="009E25E9"/>
    <w:rsid w:val="009E2F34"/>
    <w:rsid w:val="009E30A0"/>
    <w:rsid w:val="009E3C63"/>
    <w:rsid w:val="009E4CE2"/>
    <w:rsid w:val="009E71F3"/>
    <w:rsid w:val="009E7ADC"/>
    <w:rsid w:val="009F4993"/>
    <w:rsid w:val="009F7A87"/>
    <w:rsid w:val="00A012F0"/>
    <w:rsid w:val="00A03D28"/>
    <w:rsid w:val="00A10376"/>
    <w:rsid w:val="00A10804"/>
    <w:rsid w:val="00A10B52"/>
    <w:rsid w:val="00A11FAD"/>
    <w:rsid w:val="00A147D5"/>
    <w:rsid w:val="00A156E2"/>
    <w:rsid w:val="00A15E60"/>
    <w:rsid w:val="00A15EE9"/>
    <w:rsid w:val="00A175CA"/>
    <w:rsid w:val="00A2365F"/>
    <w:rsid w:val="00A23792"/>
    <w:rsid w:val="00A2739E"/>
    <w:rsid w:val="00A31C38"/>
    <w:rsid w:val="00A32885"/>
    <w:rsid w:val="00A32B25"/>
    <w:rsid w:val="00A3447B"/>
    <w:rsid w:val="00A35306"/>
    <w:rsid w:val="00A36386"/>
    <w:rsid w:val="00A36768"/>
    <w:rsid w:val="00A36BE0"/>
    <w:rsid w:val="00A41241"/>
    <w:rsid w:val="00A4218A"/>
    <w:rsid w:val="00A449C8"/>
    <w:rsid w:val="00A4719B"/>
    <w:rsid w:val="00A516FB"/>
    <w:rsid w:val="00A51A2A"/>
    <w:rsid w:val="00A51C51"/>
    <w:rsid w:val="00A52439"/>
    <w:rsid w:val="00A53025"/>
    <w:rsid w:val="00A55328"/>
    <w:rsid w:val="00A56260"/>
    <w:rsid w:val="00A62466"/>
    <w:rsid w:val="00A62D0C"/>
    <w:rsid w:val="00A6318A"/>
    <w:rsid w:val="00A63A89"/>
    <w:rsid w:val="00A64334"/>
    <w:rsid w:val="00A66C1C"/>
    <w:rsid w:val="00A714C4"/>
    <w:rsid w:val="00A71CCF"/>
    <w:rsid w:val="00A72DC6"/>
    <w:rsid w:val="00A7547F"/>
    <w:rsid w:val="00A755BD"/>
    <w:rsid w:val="00A75A0C"/>
    <w:rsid w:val="00A77D64"/>
    <w:rsid w:val="00A81830"/>
    <w:rsid w:val="00A8245E"/>
    <w:rsid w:val="00A8450B"/>
    <w:rsid w:val="00A84991"/>
    <w:rsid w:val="00A8516F"/>
    <w:rsid w:val="00A85D79"/>
    <w:rsid w:val="00A86A6C"/>
    <w:rsid w:val="00A87A2A"/>
    <w:rsid w:val="00A87BFA"/>
    <w:rsid w:val="00A91363"/>
    <w:rsid w:val="00A91C1F"/>
    <w:rsid w:val="00A9232E"/>
    <w:rsid w:val="00A92820"/>
    <w:rsid w:val="00A942FC"/>
    <w:rsid w:val="00A9432D"/>
    <w:rsid w:val="00A948CC"/>
    <w:rsid w:val="00A956B9"/>
    <w:rsid w:val="00AA0804"/>
    <w:rsid w:val="00AA18DA"/>
    <w:rsid w:val="00AA18F6"/>
    <w:rsid w:val="00AA30F2"/>
    <w:rsid w:val="00AA4461"/>
    <w:rsid w:val="00AA46E0"/>
    <w:rsid w:val="00AA521B"/>
    <w:rsid w:val="00AA6DC2"/>
    <w:rsid w:val="00AB1848"/>
    <w:rsid w:val="00AB2F24"/>
    <w:rsid w:val="00AB3182"/>
    <w:rsid w:val="00AB4CD0"/>
    <w:rsid w:val="00AB5E25"/>
    <w:rsid w:val="00AB777D"/>
    <w:rsid w:val="00AB77D1"/>
    <w:rsid w:val="00AC0ED6"/>
    <w:rsid w:val="00AC180A"/>
    <w:rsid w:val="00AC1ECB"/>
    <w:rsid w:val="00AC3989"/>
    <w:rsid w:val="00AC606A"/>
    <w:rsid w:val="00AD0F46"/>
    <w:rsid w:val="00AD11C2"/>
    <w:rsid w:val="00AD1E1D"/>
    <w:rsid w:val="00AD22DC"/>
    <w:rsid w:val="00AD2866"/>
    <w:rsid w:val="00AD52FE"/>
    <w:rsid w:val="00AD53B4"/>
    <w:rsid w:val="00AD5E75"/>
    <w:rsid w:val="00AD6059"/>
    <w:rsid w:val="00AE038B"/>
    <w:rsid w:val="00AE0F2F"/>
    <w:rsid w:val="00AE2845"/>
    <w:rsid w:val="00AE4C34"/>
    <w:rsid w:val="00AE569C"/>
    <w:rsid w:val="00AE7F46"/>
    <w:rsid w:val="00AF07EE"/>
    <w:rsid w:val="00AF1E13"/>
    <w:rsid w:val="00AF2D40"/>
    <w:rsid w:val="00AF574F"/>
    <w:rsid w:val="00AF57CF"/>
    <w:rsid w:val="00AF5A8C"/>
    <w:rsid w:val="00AF5BD4"/>
    <w:rsid w:val="00AF6213"/>
    <w:rsid w:val="00AF788E"/>
    <w:rsid w:val="00B01AC0"/>
    <w:rsid w:val="00B034C2"/>
    <w:rsid w:val="00B0417D"/>
    <w:rsid w:val="00B04345"/>
    <w:rsid w:val="00B119BB"/>
    <w:rsid w:val="00B12319"/>
    <w:rsid w:val="00B12751"/>
    <w:rsid w:val="00B12B0A"/>
    <w:rsid w:val="00B13930"/>
    <w:rsid w:val="00B1520B"/>
    <w:rsid w:val="00B15660"/>
    <w:rsid w:val="00B164CE"/>
    <w:rsid w:val="00B16DC3"/>
    <w:rsid w:val="00B17A7C"/>
    <w:rsid w:val="00B21E41"/>
    <w:rsid w:val="00B220F9"/>
    <w:rsid w:val="00B22288"/>
    <w:rsid w:val="00B2248B"/>
    <w:rsid w:val="00B230F3"/>
    <w:rsid w:val="00B24ECC"/>
    <w:rsid w:val="00B25032"/>
    <w:rsid w:val="00B25D0D"/>
    <w:rsid w:val="00B31F21"/>
    <w:rsid w:val="00B3208E"/>
    <w:rsid w:val="00B3349D"/>
    <w:rsid w:val="00B33AA9"/>
    <w:rsid w:val="00B33BEA"/>
    <w:rsid w:val="00B37798"/>
    <w:rsid w:val="00B405A5"/>
    <w:rsid w:val="00B40952"/>
    <w:rsid w:val="00B46293"/>
    <w:rsid w:val="00B46987"/>
    <w:rsid w:val="00B50407"/>
    <w:rsid w:val="00B50B07"/>
    <w:rsid w:val="00B50BE5"/>
    <w:rsid w:val="00B50CAD"/>
    <w:rsid w:val="00B51B2D"/>
    <w:rsid w:val="00B568BE"/>
    <w:rsid w:val="00B60861"/>
    <w:rsid w:val="00B61487"/>
    <w:rsid w:val="00B6241F"/>
    <w:rsid w:val="00B62882"/>
    <w:rsid w:val="00B62D20"/>
    <w:rsid w:val="00B6332B"/>
    <w:rsid w:val="00B64BBA"/>
    <w:rsid w:val="00B6577C"/>
    <w:rsid w:val="00B6681C"/>
    <w:rsid w:val="00B679A0"/>
    <w:rsid w:val="00B73C1F"/>
    <w:rsid w:val="00B746CC"/>
    <w:rsid w:val="00B755C0"/>
    <w:rsid w:val="00B7681F"/>
    <w:rsid w:val="00B77896"/>
    <w:rsid w:val="00B81685"/>
    <w:rsid w:val="00B8394E"/>
    <w:rsid w:val="00B90D14"/>
    <w:rsid w:val="00B91473"/>
    <w:rsid w:val="00B92662"/>
    <w:rsid w:val="00B92C04"/>
    <w:rsid w:val="00B92FA7"/>
    <w:rsid w:val="00B938FA"/>
    <w:rsid w:val="00B93B49"/>
    <w:rsid w:val="00B95CE1"/>
    <w:rsid w:val="00B95D8E"/>
    <w:rsid w:val="00B9770F"/>
    <w:rsid w:val="00B977A4"/>
    <w:rsid w:val="00B97D1E"/>
    <w:rsid w:val="00B97FE2"/>
    <w:rsid w:val="00BA2DF0"/>
    <w:rsid w:val="00BA34B9"/>
    <w:rsid w:val="00BA5B9D"/>
    <w:rsid w:val="00BA6DC2"/>
    <w:rsid w:val="00BA7EA0"/>
    <w:rsid w:val="00BB0325"/>
    <w:rsid w:val="00BB053F"/>
    <w:rsid w:val="00BB3157"/>
    <w:rsid w:val="00BB50F2"/>
    <w:rsid w:val="00BB6C04"/>
    <w:rsid w:val="00BB6CA4"/>
    <w:rsid w:val="00BB7C38"/>
    <w:rsid w:val="00BB7EC4"/>
    <w:rsid w:val="00BC0D0B"/>
    <w:rsid w:val="00BC40D9"/>
    <w:rsid w:val="00BC4FC0"/>
    <w:rsid w:val="00BC5387"/>
    <w:rsid w:val="00BC576A"/>
    <w:rsid w:val="00BC5A8B"/>
    <w:rsid w:val="00BC6CB9"/>
    <w:rsid w:val="00BD25BB"/>
    <w:rsid w:val="00BD531A"/>
    <w:rsid w:val="00BD5496"/>
    <w:rsid w:val="00BD7B62"/>
    <w:rsid w:val="00BE0752"/>
    <w:rsid w:val="00BE1573"/>
    <w:rsid w:val="00BE5C4C"/>
    <w:rsid w:val="00BE601F"/>
    <w:rsid w:val="00BF00EE"/>
    <w:rsid w:val="00BF1574"/>
    <w:rsid w:val="00BF405D"/>
    <w:rsid w:val="00BF4670"/>
    <w:rsid w:val="00BF4805"/>
    <w:rsid w:val="00BF5EA5"/>
    <w:rsid w:val="00BF6395"/>
    <w:rsid w:val="00BF690A"/>
    <w:rsid w:val="00BF7539"/>
    <w:rsid w:val="00BF7C8D"/>
    <w:rsid w:val="00C016CC"/>
    <w:rsid w:val="00C01AB5"/>
    <w:rsid w:val="00C03B22"/>
    <w:rsid w:val="00C052CF"/>
    <w:rsid w:val="00C0632E"/>
    <w:rsid w:val="00C0634E"/>
    <w:rsid w:val="00C06873"/>
    <w:rsid w:val="00C07293"/>
    <w:rsid w:val="00C10739"/>
    <w:rsid w:val="00C12891"/>
    <w:rsid w:val="00C13D80"/>
    <w:rsid w:val="00C14215"/>
    <w:rsid w:val="00C14A52"/>
    <w:rsid w:val="00C152BB"/>
    <w:rsid w:val="00C21AC4"/>
    <w:rsid w:val="00C233A3"/>
    <w:rsid w:val="00C24120"/>
    <w:rsid w:val="00C26316"/>
    <w:rsid w:val="00C2747C"/>
    <w:rsid w:val="00C300E3"/>
    <w:rsid w:val="00C31749"/>
    <w:rsid w:val="00C3190F"/>
    <w:rsid w:val="00C323BB"/>
    <w:rsid w:val="00C36C3C"/>
    <w:rsid w:val="00C424BA"/>
    <w:rsid w:val="00C515F5"/>
    <w:rsid w:val="00C5185E"/>
    <w:rsid w:val="00C52868"/>
    <w:rsid w:val="00C54411"/>
    <w:rsid w:val="00C548D7"/>
    <w:rsid w:val="00C56F90"/>
    <w:rsid w:val="00C6159A"/>
    <w:rsid w:val="00C65B94"/>
    <w:rsid w:val="00C65E5D"/>
    <w:rsid w:val="00C673BA"/>
    <w:rsid w:val="00C67B00"/>
    <w:rsid w:val="00C712E6"/>
    <w:rsid w:val="00C7170E"/>
    <w:rsid w:val="00C72A8E"/>
    <w:rsid w:val="00C757D0"/>
    <w:rsid w:val="00C75C20"/>
    <w:rsid w:val="00C801CA"/>
    <w:rsid w:val="00C81097"/>
    <w:rsid w:val="00C821F4"/>
    <w:rsid w:val="00C82B49"/>
    <w:rsid w:val="00C85DC2"/>
    <w:rsid w:val="00C86DC1"/>
    <w:rsid w:val="00C91004"/>
    <w:rsid w:val="00C933AC"/>
    <w:rsid w:val="00C95051"/>
    <w:rsid w:val="00C96072"/>
    <w:rsid w:val="00C96A05"/>
    <w:rsid w:val="00C96C16"/>
    <w:rsid w:val="00C97D35"/>
    <w:rsid w:val="00C97EF3"/>
    <w:rsid w:val="00CA15CC"/>
    <w:rsid w:val="00CA3275"/>
    <w:rsid w:val="00CA3C56"/>
    <w:rsid w:val="00CA46B0"/>
    <w:rsid w:val="00CB0B0E"/>
    <w:rsid w:val="00CB0BA0"/>
    <w:rsid w:val="00CB117F"/>
    <w:rsid w:val="00CB34B2"/>
    <w:rsid w:val="00CB53F8"/>
    <w:rsid w:val="00CB7517"/>
    <w:rsid w:val="00CC0462"/>
    <w:rsid w:val="00CC23C3"/>
    <w:rsid w:val="00CC2911"/>
    <w:rsid w:val="00CC4C1E"/>
    <w:rsid w:val="00CC7EC0"/>
    <w:rsid w:val="00CD2732"/>
    <w:rsid w:val="00CD2E2B"/>
    <w:rsid w:val="00CD3871"/>
    <w:rsid w:val="00CD3C94"/>
    <w:rsid w:val="00CD522B"/>
    <w:rsid w:val="00CD61BB"/>
    <w:rsid w:val="00CD79B1"/>
    <w:rsid w:val="00CE09CA"/>
    <w:rsid w:val="00CE597D"/>
    <w:rsid w:val="00CE5A55"/>
    <w:rsid w:val="00CE6DE9"/>
    <w:rsid w:val="00CF0326"/>
    <w:rsid w:val="00CF0EDC"/>
    <w:rsid w:val="00CF16E9"/>
    <w:rsid w:val="00CF23AC"/>
    <w:rsid w:val="00CF3153"/>
    <w:rsid w:val="00CF5059"/>
    <w:rsid w:val="00CF552E"/>
    <w:rsid w:val="00CF6B14"/>
    <w:rsid w:val="00D01631"/>
    <w:rsid w:val="00D01CD5"/>
    <w:rsid w:val="00D04369"/>
    <w:rsid w:val="00D04C1A"/>
    <w:rsid w:val="00D05956"/>
    <w:rsid w:val="00D061B2"/>
    <w:rsid w:val="00D10686"/>
    <w:rsid w:val="00D123B2"/>
    <w:rsid w:val="00D12D1B"/>
    <w:rsid w:val="00D134BE"/>
    <w:rsid w:val="00D14E22"/>
    <w:rsid w:val="00D204B7"/>
    <w:rsid w:val="00D2110B"/>
    <w:rsid w:val="00D23E4D"/>
    <w:rsid w:val="00D24BA0"/>
    <w:rsid w:val="00D25CD0"/>
    <w:rsid w:val="00D26D68"/>
    <w:rsid w:val="00D32A73"/>
    <w:rsid w:val="00D33271"/>
    <w:rsid w:val="00D3516D"/>
    <w:rsid w:val="00D3664A"/>
    <w:rsid w:val="00D407DB"/>
    <w:rsid w:val="00D436F7"/>
    <w:rsid w:val="00D43D18"/>
    <w:rsid w:val="00D45050"/>
    <w:rsid w:val="00D453F4"/>
    <w:rsid w:val="00D506EE"/>
    <w:rsid w:val="00D531B2"/>
    <w:rsid w:val="00D5578E"/>
    <w:rsid w:val="00D55931"/>
    <w:rsid w:val="00D56AF4"/>
    <w:rsid w:val="00D60ED0"/>
    <w:rsid w:val="00D61BCC"/>
    <w:rsid w:val="00D62B35"/>
    <w:rsid w:val="00D6304B"/>
    <w:rsid w:val="00D649F2"/>
    <w:rsid w:val="00D66C47"/>
    <w:rsid w:val="00D704BC"/>
    <w:rsid w:val="00D704EE"/>
    <w:rsid w:val="00D71618"/>
    <w:rsid w:val="00D7256F"/>
    <w:rsid w:val="00D72B77"/>
    <w:rsid w:val="00D74424"/>
    <w:rsid w:val="00D75C66"/>
    <w:rsid w:val="00D76456"/>
    <w:rsid w:val="00D77F48"/>
    <w:rsid w:val="00D80A7E"/>
    <w:rsid w:val="00D844E3"/>
    <w:rsid w:val="00D97063"/>
    <w:rsid w:val="00D9788F"/>
    <w:rsid w:val="00D978FD"/>
    <w:rsid w:val="00DA042F"/>
    <w:rsid w:val="00DA0886"/>
    <w:rsid w:val="00DA1A31"/>
    <w:rsid w:val="00DA393F"/>
    <w:rsid w:val="00DA3DF7"/>
    <w:rsid w:val="00DA4851"/>
    <w:rsid w:val="00DA4870"/>
    <w:rsid w:val="00DA5D0A"/>
    <w:rsid w:val="00DA5EB5"/>
    <w:rsid w:val="00DA60D7"/>
    <w:rsid w:val="00DA69EC"/>
    <w:rsid w:val="00DB0731"/>
    <w:rsid w:val="00DB179D"/>
    <w:rsid w:val="00DB2172"/>
    <w:rsid w:val="00DB2835"/>
    <w:rsid w:val="00DB7E76"/>
    <w:rsid w:val="00DC0258"/>
    <w:rsid w:val="00DC057E"/>
    <w:rsid w:val="00DC12D7"/>
    <w:rsid w:val="00DC21DF"/>
    <w:rsid w:val="00DC46D9"/>
    <w:rsid w:val="00DC512E"/>
    <w:rsid w:val="00DC5C4B"/>
    <w:rsid w:val="00DD106A"/>
    <w:rsid w:val="00DD364D"/>
    <w:rsid w:val="00DD5011"/>
    <w:rsid w:val="00DD5122"/>
    <w:rsid w:val="00DD59C1"/>
    <w:rsid w:val="00DD7566"/>
    <w:rsid w:val="00DE0468"/>
    <w:rsid w:val="00DE1A7F"/>
    <w:rsid w:val="00DE2111"/>
    <w:rsid w:val="00DE316B"/>
    <w:rsid w:val="00DE3DAE"/>
    <w:rsid w:val="00DE419A"/>
    <w:rsid w:val="00DE4A05"/>
    <w:rsid w:val="00DE4B95"/>
    <w:rsid w:val="00DE5B0F"/>
    <w:rsid w:val="00DE655D"/>
    <w:rsid w:val="00DE66A4"/>
    <w:rsid w:val="00DE7282"/>
    <w:rsid w:val="00DF0121"/>
    <w:rsid w:val="00DF26CC"/>
    <w:rsid w:val="00DF2960"/>
    <w:rsid w:val="00DF2CCA"/>
    <w:rsid w:val="00DF2F6D"/>
    <w:rsid w:val="00DF43F8"/>
    <w:rsid w:val="00DF7566"/>
    <w:rsid w:val="00E005EE"/>
    <w:rsid w:val="00E01A95"/>
    <w:rsid w:val="00E02AD7"/>
    <w:rsid w:val="00E02D74"/>
    <w:rsid w:val="00E031D4"/>
    <w:rsid w:val="00E112E2"/>
    <w:rsid w:val="00E11C3F"/>
    <w:rsid w:val="00E11D83"/>
    <w:rsid w:val="00E120E4"/>
    <w:rsid w:val="00E127A5"/>
    <w:rsid w:val="00E13F70"/>
    <w:rsid w:val="00E14794"/>
    <w:rsid w:val="00E17B94"/>
    <w:rsid w:val="00E20CDB"/>
    <w:rsid w:val="00E219E0"/>
    <w:rsid w:val="00E279EB"/>
    <w:rsid w:val="00E3025B"/>
    <w:rsid w:val="00E31F36"/>
    <w:rsid w:val="00E33527"/>
    <w:rsid w:val="00E3621A"/>
    <w:rsid w:val="00E3633F"/>
    <w:rsid w:val="00E369F4"/>
    <w:rsid w:val="00E406A1"/>
    <w:rsid w:val="00E41F02"/>
    <w:rsid w:val="00E51E9E"/>
    <w:rsid w:val="00E53959"/>
    <w:rsid w:val="00E53DF3"/>
    <w:rsid w:val="00E55C18"/>
    <w:rsid w:val="00E57CC8"/>
    <w:rsid w:val="00E60375"/>
    <w:rsid w:val="00E62850"/>
    <w:rsid w:val="00E635F5"/>
    <w:rsid w:val="00E64DC9"/>
    <w:rsid w:val="00E65174"/>
    <w:rsid w:val="00E666FB"/>
    <w:rsid w:val="00E66EF4"/>
    <w:rsid w:val="00E674A1"/>
    <w:rsid w:val="00E67663"/>
    <w:rsid w:val="00E71066"/>
    <w:rsid w:val="00E726BF"/>
    <w:rsid w:val="00E74333"/>
    <w:rsid w:val="00E75D37"/>
    <w:rsid w:val="00E76D98"/>
    <w:rsid w:val="00E771AA"/>
    <w:rsid w:val="00E81A16"/>
    <w:rsid w:val="00E81C9B"/>
    <w:rsid w:val="00E83BDE"/>
    <w:rsid w:val="00E84F37"/>
    <w:rsid w:val="00E853AA"/>
    <w:rsid w:val="00E86092"/>
    <w:rsid w:val="00E8647F"/>
    <w:rsid w:val="00E86507"/>
    <w:rsid w:val="00E87AD8"/>
    <w:rsid w:val="00E93AB8"/>
    <w:rsid w:val="00E93F40"/>
    <w:rsid w:val="00E945F0"/>
    <w:rsid w:val="00E9525F"/>
    <w:rsid w:val="00E975FD"/>
    <w:rsid w:val="00EA1807"/>
    <w:rsid w:val="00EA4C2F"/>
    <w:rsid w:val="00EA4E15"/>
    <w:rsid w:val="00EA53D3"/>
    <w:rsid w:val="00EA5ADF"/>
    <w:rsid w:val="00EA711A"/>
    <w:rsid w:val="00EB108B"/>
    <w:rsid w:val="00EB1264"/>
    <w:rsid w:val="00EB188D"/>
    <w:rsid w:val="00EB1C16"/>
    <w:rsid w:val="00EB25DF"/>
    <w:rsid w:val="00EB3B31"/>
    <w:rsid w:val="00EB7C1A"/>
    <w:rsid w:val="00EC07C7"/>
    <w:rsid w:val="00EC0E2D"/>
    <w:rsid w:val="00EC1CFF"/>
    <w:rsid w:val="00EC2948"/>
    <w:rsid w:val="00EC2BEE"/>
    <w:rsid w:val="00EC4A12"/>
    <w:rsid w:val="00EC566F"/>
    <w:rsid w:val="00EC5BA8"/>
    <w:rsid w:val="00EC68EF"/>
    <w:rsid w:val="00ED02BE"/>
    <w:rsid w:val="00ED2894"/>
    <w:rsid w:val="00ED4B3D"/>
    <w:rsid w:val="00ED67FC"/>
    <w:rsid w:val="00ED7009"/>
    <w:rsid w:val="00ED767A"/>
    <w:rsid w:val="00EE0C00"/>
    <w:rsid w:val="00EE1C25"/>
    <w:rsid w:val="00EE6467"/>
    <w:rsid w:val="00EE6E59"/>
    <w:rsid w:val="00EE799E"/>
    <w:rsid w:val="00EF223F"/>
    <w:rsid w:val="00EF6A99"/>
    <w:rsid w:val="00F0136E"/>
    <w:rsid w:val="00F02E90"/>
    <w:rsid w:val="00F070C6"/>
    <w:rsid w:val="00F121AA"/>
    <w:rsid w:val="00F126CD"/>
    <w:rsid w:val="00F177C6"/>
    <w:rsid w:val="00F2215F"/>
    <w:rsid w:val="00F227B5"/>
    <w:rsid w:val="00F2344B"/>
    <w:rsid w:val="00F245D5"/>
    <w:rsid w:val="00F25C43"/>
    <w:rsid w:val="00F26EF6"/>
    <w:rsid w:val="00F2793E"/>
    <w:rsid w:val="00F301A7"/>
    <w:rsid w:val="00F3145B"/>
    <w:rsid w:val="00F3417B"/>
    <w:rsid w:val="00F35F7E"/>
    <w:rsid w:val="00F36CDB"/>
    <w:rsid w:val="00F402E5"/>
    <w:rsid w:val="00F40EFB"/>
    <w:rsid w:val="00F457E0"/>
    <w:rsid w:val="00F457E6"/>
    <w:rsid w:val="00F45AA7"/>
    <w:rsid w:val="00F45D1A"/>
    <w:rsid w:val="00F4604F"/>
    <w:rsid w:val="00F47434"/>
    <w:rsid w:val="00F5182F"/>
    <w:rsid w:val="00F5418A"/>
    <w:rsid w:val="00F560D7"/>
    <w:rsid w:val="00F61DC0"/>
    <w:rsid w:val="00F622AE"/>
    <w:rsid w:val="00F66451"/>
    <w:rsid w:val="00F67B43"/>
    <w:rsid w:val="00F70C10"/>
    <w:rsid w:val="00F727F2"/>
    <w:rsid w:val="00F73F19"/>
    <w:rsid w:val="00F77DCF"/>
    <w:rsid w:val="00F82B42"/>
    <w:rsid w:val="00F8309C"/>
    <w:rsid w:val="00F84E27"/>
    <w:rsid w:val="00F90B57"/>
    <w:rsid w:val="00F91BC3"/>
    <w:rsid w:val="00F92B7F"/>
    <w:rsid w:val="00F93597"/>
    <w:rsid w:val="00F935EA"/>
    <w:rsid w:val="00F94082"/>
    <w:rsid w:val="00F94667"/>
    <w:rsid w:val="00F972C7"/>
    <w:rsid w:val="00F97BAD"/>
    <w:rsid w:val="00FA0698"/>
    <w:rsid w:val="00FA2BA4"/>
    <w:rsid w:val="00FA3D4F"/>
    <w:rsid w:val="00FA5630"/>
    <w:rsid w:val="00FA603B"/>
    <w:rsid w:val="00FB15F5"/>
    <w:rsid w:val="00FB4976"/>
    <w:rsid w:val="00FB65D6"/>
    <w:rsid w:val="00FB75B4"/>
    <w:rsid w:val="00FB7BB9"/>
    <w:rsid w:val="00FC163B"/>
    <w:rsid w:val="00FC2966"/>
    <w:rsid w:val="00FC516E"/>
    <w:rsid w:val="00FD126B"/>
    <w:rsid w:val="00FD1BF9"/>
    <w:rsid w:val="00FD3A69"/>
    <w:rsid w:val="00FD4827"/>
    <w:rsid w:val="00FD482C"/>
    <w:rsid w:val="00FD61DD"/>
    <w:rsid w:val="00FE0448"/>
    <w:rsid w:val="00FE15A9"/>
    <w:rsid w:val="00FE23FF"/>
    <w:rsid w:val="00FE4649"/>
    <w:rsid w:val="00FE5610"/>
    <w:rsid w:val="00FE7307"/>
    <w:rsid w:val="00FF0210"/>
    <w:rsid w:val="00FF18C1"/>
    <w:rsid w:val="00FF4650"/>
    <w:rsid w:val="00FF47CE"/>
    <w:rsid w:val="00FF7EDC"/>
    <w:rsid w:val="012E13BD"/>
    <w:rsid w:val="014C4F6B"/>
    <w:rsid w:val="019436F3"/>
    <w:rsid w:val="021B1A15"/>
    <w:rsid w:val="024D3EFF"/>
    <w:rsid w:val="0294087A"/>
    <w:rsid w:val="02E27EE7"/>
    <w:rsid w:val="04E5112D"/>
    <w:rsid w:val="057332C0"/>
    <w:rsid w:val="05A14892"/>
    <w:rsid w:val="06210412"/>
    <w:rsid w:val="066C0581"/>
    <w:rsid w:val="06DB5D57"/>
    <w:rsid w:val="07262D4D"/>
    <w:rsid w:val="075D7D96"/>
    <w:rsid w:val="07685289"/>
    <w:rsid w:val="07CC1990"/>
    <w:rsid w:val="08FA2795"/>
    <w:rsid w:val="093D4B8B"/>
    <w:rsid w:val="096B1DE4"/>
    <w:rsid w:val="097B633E"/>
    <w:rsid w:val="09FA20B9"/>
    <w:rsid w:val="0A5523E6"/>
    <w:rsid w:val="0A906001"/>
    <w:rsid w:val="0B130A23"/>
    <w:rsid w:val="0B5521FD"/>
    <w:rsid w:val="0BC522C7"/>
    <w:rsid w:val="0BD00045"/>
    <w:rsid w:val="0D212C50"/>
    <w:rsid w:val="0DB77DB3"/>
    <w:rsid w:val="0DF104B6"/>
    <w:rsid w:val="0E3A24E0"/>
    <w:rsid w:val="0E440523"/>
    <w:rsid w:val="0E836ACD"/>
    <w:rsid w:val="0E8C510F"/>
    <w:rsid w:val="0ED94843"/>
    <w:rsid w:val="0F664998"/>
    <w:rsid w:val="0F7416F7"/>
    <w:rsid w:val="101F472B"/>
    <w:rsid w:val="10462050"/>
    <w:rsid w:val="106B511A"/>
    <w:rsid w:val="10870D99"/>
    <w:rsid w:val="10C06328"/>
    <w:rsid w:val="11142D58"/>
    <w:rsid w:val="11B864F5"/>
    <w:rsid w:val="11BF687A"/>
    <w:rsid w:val="12021215"/>
    <w:rsid w:val="125479D6"/>
    <w:rsid w:val="128330A0"/>
    <w:rsid w:val="12A234AD"/>
    <w:rsid w:val="133F688F"/>
    <w:rsid w:val="138D7684"/>
    <w:rsid w:val="13D35CE0"/>
    <w:rsid w:val="14590FDC"/>
    <w:rsid w:val="1528187E"/>
    <w:rsid w:val="1672708C"/>
    <w:rsid w:val="16F43298"/>
    <w:rsid w:val="178A7656"/>
    <w:rsid w:val="17A737C6"/>
    <w:rsid w:val="181326AE"/>
    <w:rsid w:val="18143FE6"/>
    <w:rsid w:val="186F084B"/>
    <w:rsid w:val="189634AB"/>
    <w:rsid w:val="198760CF"/>
    <w:rsid w:val="19927F46"/>
    <w:rsid w:val="1ABE3756"/>
    <w:rsid w:val="1B023996"/>
    <w:rsid w:val="1B04752E"/>
    <w:rsid w:val="1B985D75"/>
    <w:rsid w:val="1BDA1E09"/>
    <w:rsid w:val="1C1A7912"/>
    <w:rsid w:val="1CC707EB"/>
    <w:rsid w:val="1E355851"/>
    <w:rsid w:val="1E451B9C"/>
    <w:rsid w:val="1E791477"/>
    <w:rsid w:val="1EC10763"/>
    <w:rsid w:val="1EF41A96"/>
    <w:rsid w:val="1FDF2129"/>
    <w:rsid w:val="206B5561"/>
    <w:rsid w:val="20BC4020"/>
    <w:rsid w:val="210F32F9"/>
    <w:rsid w:val="21267AB5"/>
    <w:rsid w:val="215C6F28"/>
    <w:rsid w:val="21A13B06"/>
    <w:rsid w:val="22383D17"/>
    <w:rsid w:val="225B6CE5"/>
    <w:rsid w:val="251917FC"/>
    <w:rsid w:val="25852447"/>
    <w:rsid w:val="268C5E13"/>
    <w:rsid w:val="26960B7B"/>
    <w:rsid w:val="26962DC9"/>
    <w:rsid w:val="26BC2C06"/>
    <w:rsid w:val="26C82176"/>
    <w:rsid w:val="274E0141"/>
    <w:rsid w:val="27B5133F"/>
    <w:rsid w:val="28A64B78"/>
    <w:rsid w:val="297B4C71"/>
    <w:rsid w:val="29893F0C"/>
    <w:rsid w:val="29A41271"/>
    <w:rsid w:val="29CB4F6F"/>
    <w:rsid w:val="29E328BC"/>
    <w:rsid w:val="2A923A0A"/>
    <w:rsid w:val="2A9A3AAB"/>
    <w:rsid w:val="2AD0785F"/>
    <w:rsid w:val="2B3F5165"/>
    <w:rsid w:val="2B9422BB"/>
    <w:rsid w:val="2BCB710B"/>
    <w:rsid w:val="2BD477BD"/>
    <w:rsid w:val="2C2C19BA"/>
    <w:rsid w:val="2C651D61"/>
    <w:rsid w:val="2CA77FD2"/>
    <w:rsid w:val="2CEF2A2A"/>
    <w:rsid w:val="2D0A0362"/>
    <w:rsid w:val="2D126AEC"/>
    <w:rsid w:val="2DE60F05"/>
    <w:rsid w:val="2F8C2E2F"/>
    <w:rsid w:val="30E53117"/>
    <w:rsid w:val="30EB27E4"/>
    <w:rsid w:val="3137008E"/>
    <w:rsid w:val="33963FFE"/>
    <w:rsid w:val="339E0EA4"/>
    <w:rsid w:val="33BF23DF"/>
    <w:rsid w:val="33C24999"/>
    <w:rsid w:val="3455012D"/>
    <w:rsid w:val="3514494C"/>
    <w:rsid w:val="35A7460B"/>
    <w:rsid w:val="35D02041"/>
    <w:rsid w:val="371007C3"/>
    <w:rsid w:val="375220A2"/>
    <w:rsid w:val="38A85D94"/>
    <w:rsid w:val="3957287A"/>
    <w:rsid w:val="39ED3932"/>
    <w:rsid w:val="3A291E64"/>
    <w:rsid w:val="3A9C36E1"/>
    <w:rsid w:val="3B12026C"/>
    <w:rsid w:val="3B262863"/>
    <w:rsid w:val="3BEB0E81"/>
    <w:rsid w:val="3C98085A"/>
    <w:rsid w:val="3C9904B9"/>
    <w:rsid w:val="3D474DD8"/>
    <w:rsid w:val="3EC52670"/>
    <w:rsid w:val="3EC6750E"/>
    <w:rsid w:val="3F4C3477"/>
    <w:rsid w:val="3F5C17E0"/>
    <w:rsid w:val="3F986813"/>
    <w:rsid w:val="3FF00B5C"/>
    <w:rsid w:val="401F26A7"/>
    <w:rsid w:val="413768F7"/>
    <w:rsid w:val="422D66E2"/>
    <w:rsid w:val="436B4111"/>
    <w:rsid w:val="43C75120"/>
    <w:rsid w:val="43D60B5F"/>
    <w:rsid w:val="44446701"/>
    <w:rsid w:val="454237CB"/>
    <w:rsid w:val="45A05B9C"/>
    <w:rsid w:val="4776774F"/>
    <w:rsid w:val="47E051F2"/>
    <w:rsid w:val="481A1540"/>
    <w:rsid w:val="48B92BB8"/>
    <w:rsid w:val="48E9333D"/>
    <w:rsid w:val="4956657F"/>
    <w:rsid w:val="49E3774E"/>
    <w:rsid w:val="4A107AF3"/>
    <w:rsid w:val="4AA72B87"/>
    <w:rsid w:val="4AAD5099"/>
    <w:rsid w:val="4AC77A68"/>
    <w:rsid w:val="4B9948A6"/>
    <w:rsid w:val="4CC55AA1"/>
    <w:rsid w:val="4D2201DD"/>
    <w:rsid w:val="4D3E5493"/>
    <w:rsid w:val="4DA0317C"/>
    <w:rsid w:val="4DA5579F"/>
    <w:rsid w:val="4DF16F60"/>
    <w:rsid w:val="4E1218DE"/>
    <w:rsid w:val="4E9D79C0"/>
    <w:rsid w:val="4EBD2505"/>
    <w:rsid w:val="4F420D65"/>
    <w:rsid w:val="4F4E7EAA"/>
    <w:rsid w:val="50874417"/>
    <w:rsid w:val="51A50090"/>
    <w:rsid w:val="51DE3F6C"/>
    <w:rsid w:val="52AE6808"/>
    <w:rsid w:val="534F7CB9"/>
    <w:rsid w:val="5455555D"/>
    <w:rsid w:val="54AE6C56"/>
    <w:rsid w:val="553E1540"/>
    <w:rsid w:val="555E5067"/>
    <w:rsid w:val="556455F5"/>
    <w:rsid w:val="55B92322"/>
    <w:rsid w:val="55C14DFA"/>
    <w:rsid w:val="56B40EC4"/>
    <w:rsid w:val="570A0F00"/>
    <w:rsid w:val="57256A9D"/>
    <w:rsid w:val="5796015B"/>
    <w:rsid w:val="57DF307D"/>
    <w:rsid w:val="58542DD3"/>
    <w:rsid w:val="58763C1D"/>
    <w:rsid w:val="58EA4A35"/>
    <w:rsid w:val="5AF90EEB"/>
    <w:rsid w:val="5B8B195F"/>
    <w:rsid w:val="5BA828FC"/>
    <w:rsid w:val="5C2277A8"/>
    <w:rsid w:val="5CD92069"/>
    <w:rsid w:val="5CFB3F99"/>
    <w:rsid w:val="5D0665B4"/>
    <w:rsid w:val="5DE32301"/>
    <w:rsid w:val="5E9712C9"/>
    <w:rsid w:val="5ED134D4"/>
    <w:rsid w:val="5EE16C18"/>
    <w:rsid w:val="5F5F70F4"/>
    <w:rsid w:val="60022EDF"/>
    <w:rsid w:val="607949BD"/>
    <w:rsid w:val="607E09F1"/>
    <w:rsid w:val="611A5EC2"/>
    <w:rsid w:val="62546953"/>
    <w:rsid w:val="62823230"/>
    <w:rsid w:val="62F7455D"/>
    <w:rsid w:val="63023500"/>
    <w:rsid w:val="631B4D18"/>
    <w:rsid w:val="631B5A05"/>
    <w:rsid w:val="638D387A"/>
    <w:rsid w:val="64244332"/>
    <w:rsid w:val="647050CE"/>
    <w:rsid w:val="64734C67"/>
    <w:rsid w:val="648D07E4"/>
    <w:rsid w:val="65105777"/>
    <w:rsid w:val="654518E8"/>
    <w:rsid w:val="663357EF"/>
    <w:rsid w:val="69171AA7"/>
    <w:rsid w:val="694E3F5C"/>
    <w:rsid w:val="69581195"/>
    <w:rsid w:val="6B217962"/>
    <w:rsid w:val="6B5C6932"/>
    <w:rsid w:val="6C6D4E3E"/>
    <w:rsid w:val="6C7F4AE5"/>
    <w:rsid w:val="6CD10AF2"/>
    <w:rsid w:val="6D2455F1"/>
    <w:rsid w:val="6DB35A1C"/>
    <w:rsid w:val="6E981E61"/>
    <w:rsid w:val="6F0D7F45"/>
    <w:rsid w:val="70742609"/>
    <w:rsid w:val="70912B1C"/>
    <w:rsid w:val="70E208D1"/>
    <w:rsid w:val="71A759E3"/>
    <w:rsid w:val="71BA295F"/>
    <w:rsid w:val="71C54BCA"/>
    <w:rsid w:val="7201404A"/>
    <w:rsid w:val="72547006"/>
    <w:rsid w:val="73027619"/>
    <w:rsid w:val="7420283F"/>
    <w:rsid w:val="742F31A2"/>
    <w:rsid w:val="744328B2"/>
    <w:rsid w:val="74605818"/>
    <w:rsid w:val="74A0277B"/>
    <w:rsid w:val="75DE4405"/>
    <w:rsid w:val="76366543"/>
    <w:rsid w:val="764C6C94"/>
    <w:rsid w:val="77033ED0"/>
    <w:rsid w:val="77AF4860"/>
    <w:rsid w:val="7883415E"/>
    <w:rsid w:val="794E5E9F"/>
    <w:rsid w:val="7A2C5056"/>
    <w:rsid w:val="7A934C9B"/>
    <w:rsid w:val="7AB84EBB"/>
    <w:rsid w:val="7C935402"/>
    <w:rsid w:val="7CFD6E1D"/>
    <w:rsid w:val="7D4571AE"/>
    <w:rsid w:val="7DA260AA"/>
    <w:rsid w:val="7DAE79AD"/>
    <w:rsid w:val="7DC5130B"/>
    <w:rsid w:val="7E7A4B4B"/>
    <w:rsid w:val="7F7215F8"/>
    <w:rsid w:val="7FD15426"/>
    <w:rsid w:val="7FFC4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7C5754"/>
  <w15:chartTrackingRefBased/>
  <w15:docId w15:val="{64E3A69E-DE8B-4F8F-99AD-864E75A38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lsdException w:name="toc 2" w:semiHidden="1" w:uiPriority="39"/>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annotation text" w:semiHidden="1"/>
    <w:lsdException w:name="footer" w:uiPriority="99"/>
    <w:lsdException w:name="caption" w:qFormat="1"/>
    <w:lsdException w:name="annotation reference" w:semiHidden="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1B7F17"/>
    <w:pPr>
      <w:widowControl w:val="0"/>
      <w:jc w:val="both"/>
    </w:pPr>
    <w:rPr>
      <w:kern w:val="2"/>
      <w:sz w:val="21"/>
    </w:rPr>
  </w:style>
  <w:style w:type="paragraph" w:styleId="1">
    <w:name w:val="heading 1"/>
    <w:basedOn w:val="a6"/>
    <w:next w:val="a6"/>
    <w:link w:val="10"/>
    <w:qFormat/>
    <w:pPr>
      <w:keepNext/>
      <w:spacing w:line="520" w:lineRule="exact"/>
      <w:outlineLvl w:val="0"/>
    </w:pPr>
    <w:rPr>
      <w:rFonts w:ascii="宋体" w:hAnsi="宋体"/>
      <w:sz w:val="28"/>
    </w:rPr>
  </w:style>
  <w:style w:type="paragraph" w:styleId="2">
    <w:name w:val="heading 2"/>
    <w:basedOn w:val="a6"/>
    <w:next w:val="a6"/>
    <w:qFormat/>
    <w:pPr>
      <w:keepNext/>
      <w:keepLines/>
      <w:spacing w:before="260" w:after="260" w:line="413" w:lineRule="auto"/>
      <w:outlineLvl w:val="1"/>
    </w:pPr>
    <w:rPr>
      <w:rFonts w:ascii="Arial" w:eastAsia="黑体" w:hAnsi="Arial"/>
      <w:b/>
      <w:bCs/>
      <w:sz w:val="32"/>
      <w:szCs w:val="32"/>
    </w:rPr>
  </w:style>
  <w:style w:type="paragraph" w:styleId="3">
    <w:name w:val="heading 3"/>
    <w:basedOn w:val="a6"/>
    <w:next w:val="a6"/>
    <w:qFormat/>
    <w:pPr>
      <w:keepNext/>
      <w:keepLines/>
      <w:spacing w:before="260" w:after="260" w:line="413" w:lineRule="auto"/>
      <w:outlineLvl w:val="2"/>
    </w:pPr>
    <w:rPr>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styleId="aa">
    <w:name w:val="annotation reference"/>
    <w:semiHidden/>
    <w:rPr>
      <w:sz w:val="21"/>
      <w:szCs w:val="21"/>
    </w:rPr>
  </w:style>
  <w:style w:type="character" w:styleId="ab">
    <w:name w:val="Emphasis"/>
    <w:qFormat/>
    <w:rPr>
      <w:i/>
    </w:rPr>
  </w:style>
  <w:style w:type="character" w:styleId="ac">
    <w:name w:val="Hyperlink"/>
    <w:uiPriority w:val="99"/>
    <w:rPr>
      <w:color w:val="0000FF"/>
      <w:u w:val="single"/>
    </w:rPr>
  </w:style>
  <w:style w:type="character" w:styleId="ad">
    <w:name w:val="page number"/>
    <w:basedOn w:val="a7"/>
  </w:style>
  <w:style w:type="character" w:customStyle="1" w:styleId="CharChar">
    <w:name w:val="段 Char Char"/>
    <w:rPr>
      <w:rFonts w:ascii="宋体" w:eastAsia="宋体"/>
      <w:sz w:val="21"/>
      <w:lang w:val="en-US" w:eastAsia="zh-CN" w:bidi="ar-SA"/>
    </w:rPr>
  </w:style>
  <w:style w:type="character" w:customStyle="1" w:styleId="ae">
    <w:name w:val="纯文本 字符"/>
    <w:link w:val="af"/>
    <w:uiPriority w:val="99"/>
    <w:rPr>
      <w:rFonts w:ascii="宋体" w:hAnsi="Courier New"/>
      <w:kern w:val="2"/>
      <w:sz w:val="21"/>
    </w:rPr>
  </w:style>
  <w:style w:type="character" w:customStyle="1" w:styleId="10">
    <w:name w:val="标题 1 字符"/>
    <w:link w:val="1"/>
    <w:rPr>
      <w:rFonts w:ascii="宋体" w:hAnsi="宋体"/>
      <w:sz w:val="28"/>
    </w:rPr>
  </w:style>
  <w:style w:type="character" w:customStyle="1" w:styleId="af0">
    <w:name w:val="正文文本缩进 字符"/>
    <w:link w:val="af1"/>
    <w:rPr>
      <w:kern w:val="2"/>
      <w:sz w:val="21"/>
      <w:szCs w:val="24"/>
    </w:rPr>
  </w:style>
  <w:style w:type="character" w:styleId="af2">
    <w:name w:val="Placeholder Text"/>
    <w:uiPriority w:val="99"/>
    <w:semiHidden/>
    <w:rPr>
      <w:color w:val="808080"/>
    </w:rPr>
  </w:style>
  <w:style w:type="character" w:customStyle="1" w:styleId="yiv1204497060">
    <w:name w:val="yiv1204497060"/>
    <w:basedOn w:val="a7"/>
  </w:style>
  <w:style w:type="character" w:customStyle="1" w:styleId="CharChar0">
    <w:name w:val="Char Char"/>
    <w:rPr>
      <w:b/>
      <w:bCs/>
      <w:kern w:val="2"/>
      <w:sz w:val="21"/>
    </w:rPr>
  </w:style>
  <w:style w:type="character" w:customStyle="1" w:styleId="af3">
    <w:name w:val="页脚 字符"/>
    <w:link w:val="af4"/>
    <w:uiPriority w:val="99"/>
    <w:qFormat/>
    <w:rPr>
      <w:kern w:val="2"/>
      <w:sz w:val="18"/>
      <w:szCs w:val="18"/>
    </w:rPr>
  </w:style>
  <w:style w:type="character" w:customStyle="1" w:styleId="CharChar2">
    <w:name w:val="Char Char2"/>
    <w:rPr>
      <w:kern w:val="2"/>
      <w:sz w:val="21"/>
    </w:rPr>
  </w:style>
  <w:style w:type="paragraph" w:styleId="TOC6">
    <w:name w:val="toc 6"/>
    <w:basedOn w:val="a6"/>
    <w:next w:val="a6"/>
    <w:semiHidden/>
    <w:pPr>
      <w:ind w:leftChars="1000" w:left="2100"/>
    </w:pPr>
  </w:style>
  <w:style w:type="paragraph" w:styleId="TOC1">
    <w:name w:val="toc 1"/>
    <w:basedOn w:val="a6"/>
    <w:next w:val="a6"/>
    <w:uiPriority w:val="39"/>
    <w:pPr>
      <w:tabs>
        <w:tab w:val="right" w:leader="dot" w:pos="8296"/>
      </w:tabs>
      <w:spacing w:line="360" w:lineRule="auto"/>
    </w:pPr>
    <w:rPr>
      <w:sz w:val="24"/>
    </w:rPr>
  </w:style>
  <w:style w:type="paragraph" w:styleId="af1">
    <w:name w:val="Body Text Indent"/>
    <w:basedOn w:val="a6"/>
    <w:link w:val="af0"/>
    <w:pPr>
      <w:spacing w:after="120"/>
      <w:ind w:leftChars="200" w:left="420"/>
    </w:pPr>
    <w:rPr>
      <w:szCs w:val="24"/>
    </w:rPr>
  </w:style>
  <w:style w:type="paragraph" w:styleId="TOC5">
    <w:name w:val="toc 5"/>
    <w:basedOn w:val="a6"/>
    <w:next w:val="a6"/>
    <w:semiHidden/>
    <w:pPr>
      <w:ind w:leftChars="800" w:left="1680"/>
    </w:pPr>
  </w:style>
  <w:style w:type="paragraph" w:styleId="TOC3">
    <w:name w:val="toc 3"/>
    <w:basedOn w:val="a6"/>
    <w:next w:val="a6"/>
    <w:semiHidden/>
    <w:pPr>
      <w:ind w:leftChars="400" w:left="840"/>
    </w:pPr>
  </w:style>
  <w:style w:type="paragraph" w:styleId="af5">
    <w:name w:val="annotation text"/>
    <w:basedOn w:val="a6"/>
    <w:semiHidden/>
    <w:pPr>
      <w:jc w:val="left"/>
    </w:pPr>
  </w:style>
  <w:style w:type="paragraph" w:styleId="af6">
    <w:name w:val="Balloon Text"/>
    <w:basedOn w:val="a6"/>
    <w:rPr>
      <w:sz w:val="18"/>
      <w:szCs w:val="18"/>
    </w:rPr>
  </w:style>
  <w:style w:type="paragraph" w:styleId="af7">
    <w:name w:val="caption"/>
    <w:basedOn w:val="a6"/>
    <w:next w:val="a6"/>
    <w:qFormat/>
    <w:rPr>
      <w:rFonts w:ascii="Arial" w:eastAsia="黑体" w:hAnsi="Arial" w:cs="Arial"/>
      <w:sz w:val="20"/>
    </w:rPr>
  </w:style>
  <w:style w:type="paragraph" w:styleId="af8">
    <w:name w:val="annotation subject"/>
    <w:basedOn w:val="af5"/>
    <w:next w:val="af5"/>
    <w:rPr>
      <w:b/>
      <w:bCs/>
    </w:rPr>
  </w:style>
  <w:style w:type="paragraph" w:styleId="TOC4">
    <w:name w:val="toc 4"/>
    <w:basedOn w:val="a6"/>
    <w:next w:val="a6"/>
    <w:semiHidden/>
    <w:pPr>
      <w:ind w:leftChars="600" w:left="1260"/>
    </w:pPr>
  </w:style>
  <w:style w:type="paragraph" w:styleId="af">
    <w:name w:val="Plain Text"/>
    <w:basedOn w:val="a6"/>
    <w:link w:val="ae"/>
    <w:rPr>
      <w:rFonts w:ascii="宋体" w:hAnsi="Courier New"/>
    </w:rPr>
  </w:style>
  <w:style w:type="paragraph" w:styleId="TOC7">
    <w:name w:val="toc 7"/>
    <w:basedOn w:val="a6"/>
    <w:next w:val="a6"/>
    <w:semiHidden/>
    <w:pPr>
      <w:ind w:leftChars="1200" w:left="2520"/>
    </w:pPr>
  </w:style>
  <w:style w:type="paragraph" w:styleId="TOC2">
    <w:name w:val="toc 2"/>
    <w:basedOn w:val="a6"/>
    <w:next w:val="a6"/>
    <w:uiPriority w:val="39"/>
    <w:pPr>
      <w:ind w:leftChars="200" w:left="420"/>
    </w:pPr>
  </w:style>
  <w:style w:type="paragraph" w:styleId="af9">
    <w:name w:val="header"/>
    <w:basedOn w:val="a6"/>
    <w:pPr>
      <w:pBdr>
        <w:bottom w:val="single" w:sz="6" w:space="1" w:color="auto"/>
      </w:pBdr>
      <w:tabs>
        <w:tab w:val="center" w:pos="4153"/>
        <w:tab w:val="right" w:pos="8306"/>
      </w:tabs>
      <w:snapToGrid w:val="0"/>
      <w:jc w:val="center"/>
    </w:pPr>
    <w:rPr>
      <w:sz w:val="18"/>
      <w:szCs w:val="18"/>
    </w:rPr>
  </w:style>
  <w:style w:type="paragraph" w:styleId="afa">
    <w:name w:val="Normal (Web)"/>
    <w:basedOn w:val="a6"/>
    <w:uiPriority w:val="99"/>
    <w:unhideWhenUsed/>
    <w:pPr>
      <w:widowControl/>
      <w:spacing w:before="100" w:beforeAutospacing="1" w:after="100" w:afterAutospacing="1"/>
      <w:jc w:val="left"/>
    </w:pPr>
    <w:rPr>
      <w:rFonts w:ascii="宋体" w:hAnsi="宋体" w:cs="宋体"/>
      <w:kern w:val="0"/>
      <w:sz w:val="24"/>
      <w:szCs w:val="24"/>
    </w:rPr>
  </w:style>
  <w:style w:type="paragraph" w:styleId="TOC8">
    <w:name w:val="toc 8"/>
    <w:basedOn w:val="a6"/>
    <w:next w:val="a6"/>
    <w:semiHidden/>
    <w:qFormat/>
    <w:pPr>
      <w:ind w:leftChars="1400" w:left="2940"/>
    </w:pPr>
  </w:style>
  <w:style w:type="paragraph" w:styleId="TOC9">
    <w:name w:val="toc 9"/>
    <w:basedOn w:val="a6"/>
    <w:next w:val="a6"/>
    <w:semiHidden/>
    <w:pPr>
      <w:ind w:leftChars="1600" w:left="3360"/>
    </w:pPr>
  </w:style>
  <w:style w:type="paragraph" w:styleId="afb">
    <w:name w:val="Date"/>
    <w:basedOn w:val="a6"/>
    <w:next w:val="a6"/>
    <w:pPr>
      <w:ind w:leftChars="2500" w:left="100"/>
    </w:pPr>
  </w:style>
  <w:style w:type="paragraph" w:styleId="af4">
    <w:name w:val="footer"/>
    <w:basedOn w:val="a6"/>
    <w:link w:val="af3"/>
    <w:uiPriority w:val="99"/>
    <w:pPr>
      <w:tabs>
        <w:tab w:val="center" w:pos="4153"/>
        <w:tab w:val="right" w:pos="8306"/>
      </w:tabs>
      <w:snapToGrid w:val="0"/>
      <w:jc w:val="left"/>
    </w:pPr>
    <w:rPr>
      <w:sz w:val="18"/>
      <w:szCs w:val="18"/>
    </w:rPr>
  </w:style>
  <w:style w:type="paragraph" w:customStyle="1" w:styleId="CharCharCharCharCharCharCharCharChar">
    <w:name w:val="Char Char Char Char Char Char Char Char Char"/>
    <w:basedOn w:val="a6"/>
    <w:pPr>
      <w:widowControl/>
      <w:spacing w:after="160" w:line="240" w:lineRule="exact"/>
      <w:jc w:val="left"/>
    </w:pPr>
    <w:rPr>
      <w:rFonts w:ascii="Verdana" w:eastAsia="仿宋_GB2312" w:hAnsi="Verdana"/>
      <w:kern w:val="0"/>
      <w:sz w:val="24"/>
      <w:lang w:eastAsia="en-US"/>
    </w:rPr>
  </w:style>
  <w:style w:type="paragraph" w:customStyle="1" w:styleId="afc">
    <w:name w:val="封面标准英文名称"/>
    <w:pPr>
      <w:widowControl w:val="0"/>
      <w:spacing w:before="370" w:line="400" w:lineRule="exact"/>
      <w:jc w:val="center"/>
    </w:pPr>
    <w:rPr>
      <w:sz w:val="28"/>
    </w:rPr>
  </w:style>
  <w:style w:type="paragraph" w:styleId="afd">
    <w:name w:val="List Paragraph"/>
    <w:basedOn w:val="a6"/>
    <w:uiPriority w:val="34"/>
    <w:qFormat/>
    <w:pPr>
      <w:ind w:firstLineChars="200" w:firstLine="420"/>
    </w:pPr>
    <w:rPr>
      <w:rFonts w:ascii="Calibri" w:hAnsi="Calibri"/>
      <w:szCs w:val="22"/>
    </w:rPr>
  </w:style>
  <w:style w:type="paragraph" w:customStyle="1" w:styleId="a4">
    <w:name w:val="四级条标题"/>
    <w:basedOn w:val="a3"/>
    <w:next w:val="afe"/>
    <w:pPr>
      <w:numPr>
        <w:ilvl w:val="5"/>
      </w:numPr>
      <w:outlineLvl w:val="5"/>
    </w:pPr>
  </w:style>
  <w:style w:type="paragraph" w:customStyle="1" w:styleId="a5">
    <w:name w:val="五级条标题"/>
    <w:basedOn w:val="a4"/>
    <w:next w:val="afe"/>
    <w:pPr>
      <w:numPr>
        <w:ilvl w:val="6"/>
      </w:numPr>
      <w:outlineLvl w:val="6"/>
    </w:pPr>
  </w:style>
  <w:style w:type="paragraph" w:customStyle="1" w:styleId="a">
    <w:name w:val="前言、引言标题"/>
    <w:next w:val="a6"/>
    <w:pPr>
      <w:numPr>
        <w:numId w:val="1"/>
      </w:numPr>
      <w:shd w:val="clear" w:color="FFFFFF" w:fill="FFFFFF"/>
      <w:spacing w:before="640" w:after="560"/>
      <w:jc w:val="center"/>
      <w:outlineLvl w:val="0"/>
    </w:pPr>
    <w:rPr>
      <w:rFonts w:ascii="黑体" w:eastAsia="黑体"/>
      <w:sz w:val="32"/>
    </w:rPr>
  </w:style>
  <w:style w:type="paragraph" w:customStyle="1" w:styleId="CharCharChar1CharCharCharCharCharCharCharCharCharChar">
    <w:name w:val="Char Char Char1 Char Char Char Char Char Char Char Char Char Char"/>
    <w:basedOn w:val="a6"/>
    <w:qFormat/>
    <w:pPr>
      <w:widowControl/>
      <w:spacing w:after="160" w:line="240" w:lineRule="exact"/>
      <w:jc w:val="left"/>
    </w:pPr>
    <w:rPr>
      <w:rFonts w:ascii="Verdana" w:hAnsi="Verdana"/>
      <w:kern w:val="0"/>
      <w:sz w:val="18"/>
      <w:lang w:eastAsia="en-US"/>
    </w:rPr>
  </w:style>
  <w:style w:type="paragraph" w:customStyle="1" w:styleId="27">
    <w:name w:val="样式 (符号) 宋体 行距: 最小值 27 磅"/>
    <w:basedOn w:val="a6"/>
    <w:pPr>
      <w:spacing w:line="400" w:lineRule="atLeast"/>
    </w:pPr>
    <w:rPr>
      <w:rFonts w:hAnsi="宋体" w:cs="宋体"/>
    </w:rPr>
  </w:style>
  <w:style w:type="paragraph" w:customStyle="1" w:styleId="a1">
    <w:name w:val="一级条标题"/>
    <w:basedOn w:val="a0"/>
    <w:next w:val="afe"/>
    <w:pPr>
      <w:numPr>
        <w:ilvl w:val="2"/>
      </w:numPr>
      <w:spacing w:beforeLines="0" w:afterLines="0"/>
      <w:outlineLvl w:val="2"/>
    </w:pPr>
  </w:style>
  <w:style w:type="paragraph" w:customStyle="1" w:styleId="CharChar1">
    <w:name w:val="Char Char1"/>
    <w:basedOn w:val="a6"/>
    <w:rPr>
      <w:rFonts w:ascii="Tahoma" w:hAnsi="Tahoma"/>
      <w:sz w:val="24"/>
    </w:rPr>
  </w:style>
  <w:style w:type="paragraph" w:customStyle="1" w:styleId="a3">
    <w:name w:val="三级条标题"/>
    <w:basedOn w:val="a2"/>
    <w:next w:val="afe"/>
    <w:pPr>
      <w:numPr>
        <w:ilvl w:val="4"/>
      </w:numPr>
      <w:outlineLvl w:val="4"/>
    </w:pPr>
  </w:style>
  <w:style w:type="paragraph" w:customStyle="1" w:styleId="afe">
    <w:name w:val="段"/>
    <w:pPr>
      <w:autoSpaceDE w:val="0"/>
      <w:autoSpaceDN w:val="0"/>
      <w:ind w:firstLineChars="200" w:firstLine="200"/>
      <w:jc w:val="both"/>
    </w:pPr>
    <w:rPr>
      <w:rFonts w:ascii="宋体"/>
      <w:sz w:val="21"/>
    </w:rPr>
  </w:style>
  <w:style w:type="paragraph" w:customStyle="1" w:styleId="Char">
    <w:name w:val="Char"/>
    <w:basedOn w:val="a6"/>
    <w:pPr>
      <w:tabs>
        <w:tab w:val="left" w:pos="360"/>
      </w:tabs>
    </w:pPr>
  </w:style>
  <w:style w:type="paragraph" w:customStyle="1" w:styleId="a0">
    <w:name w:val="章标题"/>
    <w:next w:val="afe"/>
    <w:pPr>
      <w:numPr>
        <w:ilvl w:val="1"/>
        <w:numId w:val="1"/>
      </w:numPr>
      <w:spacing w:beforeLines="50" w:afterLines="50"/>
      <w:jc w:val="both"/>
      <w:outlineLvl w:val="1"/>
    </w:pPr>
    <w:rPr>
      <w:rFonts w:ascii="黑体" w:eastAsia="黑体"/>
      <w:sz w:val="21"/>
    </w:rPr>
  </w:style>
  <w:style w:type="paragraph" w:customStyle="1" w:styleId="Default">
    <w:name w:val="Default"/>
    <w:pPr>
      <w:widowControl w:val="0"/>
      <w:autoSpaceDE w:val="0"/>
      <w:autoSpaceDN w:val="0"/>
      <w:adjustRightInd w:val="0"/>
    </w:pPr>
    <w:rPr>
      <w:color w:val="000000"/>
      <w:sz w:val="24"/>
      <w:szCs w:val="24"/>
    </w:rPr>
  </w:style>
  <w:style w:type="paragraph" w:customStyle="1" w:styleId="aff">
    <w:name w:val="标准文件_段"/>
    <w:pPr>
      <w:autoSpaceDE w:val="0"/>
      <w:autoSpaceDN w:val="0"/>
      <w:adjustRightInd w:val="0"/>
      <w:snapToGrid w:val="0"/>
      <w:spacing w:line="276" w:lineRule="auto"/>
      <w:ind w:rightChars="-50" w:right="-105" w:firstLineChars="200" w:firstLine="488"/>
      <w:jc w:val="both"/>
    </w:pPr>
    <w:rPr>
      <w:rFonts w:ascii="宋体" w:hAnsi="宋体" w:cs="黑体"/>
      <w:color w:val="00FF00"/>
      <w:spacing w:val="2"/>
      <w:sz w:val="24"/>
    </w:rPr>
  </w:style>
  <w:style w:type="paragraph" w:customStyle="1" w:styleId="a2">
    <w:name w:val="二级条标题"/>
    <w:basedOn w:val="a1"/>
    <w:next w:val="afe"/>
    <w:pPr>
      <w:numPr>
        <w:ilvl w:val="3"/>
      </w:numPr>
      <w:outlineLvl w:val="3"/>
    </w:pPr>
  </w:style>
  <w:style w:type="table" w:styleId="aff0">
    <w:name w:val="Table Grid"/>
    <w:basedOn w:val="a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6"/>
    <w:uiPriority w:val="39"/>
    <w:unhideWhenUsed/>
    <w:qFormat/>
    <w:rsid w:val="00A8516F"/>
    <w:pPr>
      <w:keepLines/>
      <w:widowControl/>
      <w:spacing w:before="240" w:line="259" w:lineRule="auto"/>
      <w:jc w:val="left"/>
      <w:outlineLvl w:val="9"/>
    </w:pPr>
    <w:rPr>
      <w:rFonts w:ascii="等线 Light" w:eastAsia="等线 Light" w:hAnsi="等线 Light"/>
      <w:color w:val="2F5496"/>
      <w:kern w:val="0"/>
      <w:sz w:val="32"/>
      <w:szCs w:val="32"/>
    </w:rPr>
  </w:style>
  <w:style w:type="character" w:styleId="aff1">
    <w:name w:val="Book Title"/>
    <w:uiPriority w:val="33"/>
    <w:qFormat/>
    <w:rsid w:val="00EB1C16"/>
    <w:rPr>
      <w:b/>
      <w:bCs/>
      <w:i/>
      <w:iCs/>
      <w:spacing w:val="5"/>
    </w:rPr>
  </w:style>
  <w:style w:type="character" w:styleId="aff2">
    <w:name w:val="Intense Emphasis"/>
    <w:uiPriority w:val="21"/>
    <w:qFormat/>
    <w:rsid w:val="00DC057E"/>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A97FA-9146-4413-971E-20AB3DCB1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13</Pages>
  <Words>1127</Words>
  <Characters>6424</Characters>
  <Application>Microsoft Office Word</Application>
  <DocSecurity>0</DocSecurity>
  <Lines>53</Lines>
  <Paragraphs>15</Paragraphs>
  <ScaleCrop>false</ScaleCrop>
  <Company>lb</Company>
  <LinksUpToDate>false</LinksUpToDate>
  <CharactersWithSpaces>7536</CharactersWithSpaces>
  <SharedDoc>false</SharedDoc>
  <HLinks>
    <vt:vector size="156" baseType="variant">
      <vt:variant>
        <vt:i4>1769532</vt:i4>
      </vt:variant>
      <vt:variant>
        <vt:i4>167</vt:i4>
      </vt:variant>
      <vt:variant>
        <vt:i4>0</vt:i4>
      </vt:variant>
      <vt:variant>
        <vt:i4>5</vt:i4>
      </vt:variant>
      <vt:variant>
        <vt:lpwstr/>
      </vt:variant>
      <vt:variant>
        <vt:lpwstr>_Toc178102588</vt:lpwstr>
      </vt:variant>
      <vt:variant>
        <vt:i4>1769532</vt:i4>
      </vt:variant>
      <vt:variant>
        <vt:i4>161</vt:i4>
      </vt:variant>
      <vt:variant>
        <vt:i4>0</vt:i4>
      </vt:variant>
      <vt:variant>
        <vt:i4>5</vt:i4>
      </vt:variant>
      <vt:variant>
        <vt:lpwstr/>
      </vt:variant>
      <vt:variant>
        <vt:lpwstr>_Toc178102587</vt:lpwstr>
      </vt:variant>
      <vt:variant>
        <vt:i4>1769532</vt:i4>
      </vt:variant>
      <vt:variant>
        <vt:i4>155</vt:i4>
      </vt:variant>
      <vt:variant>
        <vt:i4>0</vt:i4>
      </vt:variant>
      <vt:variant>
        <vt:i4>5</vt:i4>
      </vt:variant>
      <vt:variant>
        <vt:lpwstr/>
      </vt:variant>
      <vt:variant>
        <vt:lpwstr>_Toc178102586</vt:lpwstr>
      </vt:variant>
      <vt:variant>
        <vt:i4>1769532</vt:i4>
      </vt:variant>
      <vt:variant>
        <vt:i4>149</vt:i4>
      </vt:variant>
      <vt:variant>
        <vt:i4>0</vt:i4>
      </vt:variant>
      <vt:variant>
        <vt:i4>5</vt:i4>
      </vt:variant>
      <vt:variant>
        <vt:lpwstr/>
      </vt:variant>
      <vt:variant>
        <vt:lpwstr>_Toc178102585</vt:lpwstr>
      </vt:variant>
      <vt:variant>
        <vt:i4>1769532</vt:i4>
      </vt:variant>
      <vt:variant>
        <vt:i4>143</vt:i4>
      </vt:variant>
      <vt:variant>
        <vt:i4>0</vt:i4>
      </vt:variant>
      <vt:variant>
        <vt:i4>5</vt:i4>
      </vt:variant>
      <vt:variant>
        <vt:lpwstr/>
      </vt:variant>
      <vt:variant>
        <vt:lpwstr>_Toc178102584</vt:lpwstr>
      </vt:variant>
      <vt:variant>
        <vt:i4>1769532</vt:i4>
      </vt:variant>
      <vt:variant>
        <vt:i4>137</vt:i4>
      </vt:variant>
      <vt:variant>
        <vt:i4>0</vt:i4>
      </vt:variant>
      <vt:variant>
        <vt:i4>5</vt:i4>
      </vt:variant>
      <vt:variant>
        <vt:lpwstr/>
      </vt:variant>
      <vt:variant>
        <vt:lpwstr>_Toc178102583</vt:lpwstr>
      </vt:variant>
      <vt:variant>
        <vt:i4>1769532</vt:i4>
      </vt:variant>
      <vt:variant>
        <vt:i4>131</vt:i4>
      </vt:variant>
      <vt:variant>
        <vt:i4>0</vt:i4>
      </vt:variant>
      <vt:variant>
        <vt:i4>5</vt:i4>
      </vt:variant>
      <vt:variant>
        <vt:lpwstr/>
      </vt:variant>
      <vt:variant>
        <vt:lpwstr>_Toc178102582</vt:lpwstr>
      </vt:variant>
      <vt:variant>
        <vt:i4>1769532</vt:i4>
      </vt:variant>
      <vt:variant>
        <vt:i4>125</vt:i4>
      </vt:variant>
      <vt:variant>
        <vt:i4>0</vt:i4>
      </vt:variant>
      <vt:variant>
        <vt:i4>5</vt:i4>
      </vt:variant>
      <vt:variant>
        <vt:lpwstr/>
      </vt:variant>
      <vt:variant>
        <vt:lpwstr>_Toc178102581</vt:lpwstr>
      </vt:variant>
      <vt:variant>
        <vt:i4>1769532</vt:i4>
      </vt:variant>
      <vt:variant>
        <vt:i4>119</vt:i4>
      </vt:variant>
      <vt:variant>
        <vt:i4>0</vt:i4>
      </vt:variant>
      <vt:variant>
        <vt:i4>5</vt:i4>
      </vt:variant>
      <vt:variant>
        <vt:lpwstr/>
      </vt:variant>
      <vt:variant>
        <vt:lpwstr>_Toc178102580</vt:lpwstr>
      </vt:variant>
      <vt:variant>
        <vt:i4>1310780</vt:i4>
      </vt:variant>
      <vt:variant>
        <vt:i4>113</vt:i4>
      </vt:variant>
      <vt:variant>
        <vt:i4>0</vt:i4>
      </vt:variant>
      <vt:variant>
        <vt:i4>5</vt:i4>
      </vt:variant>
      <vt:variant>
        <vt:lpwstr/>
      </vt:variant>
      <vt:variant>
        <vt:lpwstr>_Toc178102579</vt:lpwstr>
      </vt:variant>
      <vt:variant>
        <vt:i4>1310780</vt:i4>
      </vt:variant>
      <vt:variant>
        <vt:i4>107</vt:i4>
      </vt:variant>
      <vt:variant>
        <vt:i4>0</vt:i4>
      </vt:variant>
      <vt:variant>
        <vt:i4>5</vt:i4>
      </vt:variant>
      <vt:variant>
        <vt:lpwstr/>
      </vt:variant>
      <vt:variant>
        <vt:lpwstr>_Toc178102578</vt:lpwstr>
      </vt:variant>
      <vt:variant>
        <vt:i4>1310780</vt:i4>
      </vt:variant>
      <vt:variant>
        <vt:i4>101</vt:i4>
      </vt:variant>
      <vt:variant>
        <vt:i4>0</vt:i4>
      </vt:variant>
      <vt:variant>
        <vt:i4>5</vt:i4>
      </vt:variant>
      <vt:variant>
        <vt:lpwstr/>
      </vt:variant>
      <vt:variant>
        <vt:lpwstr>_Toc178102577</vt:lpwstr>
      </vt:variant>
      <vt:variant>
        <vt:i4>1310780</vt:i4>
      </vt:variant>
      <vt:variant>
        <vt:i4>95</vt:i4>
      </vt:variant>
      <vt:variant>
        <vt:i4>0</vt:i4>
      </vt:variant>
      <vt:variant>
        <vt:i4>5</vt:i4>
      </vt:variant>
      <vt:variant>
        <vt:lpwstr/>
      </vt:variant>
      <vt:variant>
        <vt:lpwstr>_Toc178102576</vt:lpwstr>
      </vt:variant>
      <vt:variant>
        <vt:i4>1310780</vt:i4>
      </vt:variant>
      <vt:variant>
        <vt:i4>89</vt:i4>
      </vt:variant>
      <vt:variant>
        <vt:i4>0</vt:i4>
      </vt:variant>
      <vt:variant>
        <vt:i4>5</vt:i4>
      </vt:variant>
      <vt:variant>
        <vt:lpwstr/>
      </vt:variant>
      <vt:variant>
        <vt:lpwstr>_Toc178102575</vt:lpwstr>
      </vt:variant>
      <vt:variant>
        <vt:i4>1310780</vt:i4>
      </vt:variant>
      <vt:variant>
        <vt:i4>83</vt:i4>
      </vt:variant>
      <vt:variant>
        <vt:i4>0</vt:i4>
      </vt:variant>
      <vt:variant>
        <vt:i4>5</vt:i4>
      </vt:variant>
      <vt:variant>
        <vt:lpwstr/>
      </vt:variant>
      <vt:variant>
        <vt:lpwstr>_Toc178102574</vt:lpwstr>
      </vt:variant>
      <vt:variant>
        <vt:i4>1310780</vt:i4>
      </vt:variant>
      <vt:variant>
        <vt:i4>77</vt:i4>
      </vt:variant>
      <vt:variant>
        <vt:i4>0</vt:i4>
      </vt:variant>
      <vt:variant>
        <vt:i4>5</vt:i4>
      </vt:variant>
      <vt:variant>
        <vt:lpwstr/>
      </vt:variant>
      <vt:variant>
        <vt:lpwstr>_Toc178102573</vt:lpwstr>
      </vt:variant>
      <vt:variant>
        <vt:i4>1310780</vt:i4>
      </vt:variant>
      <vt:variant>
        <vt:i4>71</vt:i4>
      </vt:variant>
      <vt:variant>
        <vt:i4>0</vt:i4>
      </vt:variant>
      <vt:variant>
        <vt:i4>5</vt:i4>
      </vt:variant>
      <vt:variant>
        <vt:lpwstr/>
      </vt:variant>
      <vt:variant>
        <vt:lpwstr>_Toc178102572</vt:lpwstr>
      </vt:variant>
      <vt:variant>
        <vt:i4>1310780</vt:i4>
      </vt:variant>
      <vt:variant>
        <vt:i4>65</vt:i4>
      </vt:variant>
      <vt:variant>
        <vt:i4>0</vt:i4>
      </vt:variant>
      <vt:variant>
        <vt:i4>5</vt:i4>
      </vt:variant>
      <vt:variant>
        <vt:lpwstr/>
      </vt:variant>
      <vt:variant>
        <vt:lpwstr>_Toc178102571</vt:lpwstr>
      </vt:variant>
      <vt:variant>
        <vt:i4>1310780</vt:i4>
      </vt:variant>
      <vt:variant>
        <vt:i4>59</vt:i4>
      </vt:variant>
      <vt:variant>
        <vt:i4>0</vt:i4>
      </vt:variant>
      <vt:variant>
        <vt:i4>5</vt:i4>
      </vt:variant>
      <vt:variant>
        <vt:lpwstr/>
      </vt:variant>
      <vt:variant>
        <vt:lpwstr>_Toc178102570</vt:lpwstr>
      </vt:variant>
      <vt:variant>
        <vt:i4>1376316</vt:i4>
      </vt:variant>
      <vt:variant>
        <vt:i4>53</vt:i4>
      </vt:variant>
      <vt:variant>
        <vt:i4>0</vt:i4>
      </vt:variant>
      <vt:variant>
        <vt:i4>5</vt:i4>
      </vt:variant>
      <vt:variant>
        <vt:lpwstr/>
      </vt:variant>
      <vt:variant>
        <vt:lpwstr>_Toc178102569</vt:lpwstr>
      </vt:variant>
      <vt:variant>
        <vt:i4>1376316</vt:i4>
      </vt:variant>
      <vt:variant>
        <vt:i4>47</vt:i4>
      </vt:variant>
      <vt:variant>
        <vt:i4>0</vt:i4>
      </vt:variant>
      <vt:variant>
        <vt:i4>5</vt:i4>
      </vt:variant>
      <vt:variant>
        <vt:lpwstr/>
      </vt:variant>
      <vt:variant>
        <vt:lpwstr>_Toc178102568</vt:lpwstr>
      </vt:variant>
      <vt:variant>
        <vt:i4>1376316</vt:i4>
      </vt:variant>
      <vt:variant>
        <vt:i4>41</vt:i4>
      </vt:variant>
      <vt:variant>
        <vt:i4>0</vt:i4>
      </vt:variant>
      <vt:variant>
        <vt:i4>5</vt:i4>
      </vt:variant>
      <vt:variant>
        <vt:lpwstr/>
      </vt:variant>
      <vt:variant>
        <vt:lpwstr>_Toc178102567</vt:lpwstr>
      </vt:variant>
      <vt:variant>
        <vt:i4>1376316</vt:i4>
      </vt:variant>
      <vt:variant>
        <vt:i4>35</vt:i4>
      </vt:variant>
      <vt:variant>
        <vt:i4>0</vt:i4>
      </vt:variant>
      <vt:variant>
        <vt:i4>5</vt:i4>
      </vt:variant>
      <vt:variant>
        <vt:lpwstr/>
      </vt:variant>
      <vt:variant>
        <vt:lpwstr>_Toc178102566</vt:lpwstr>
      </vt:variant>
      <vt:variant>
        <vt:i4>1376316</vt:i4>
      </vt:variant>
      <vt:variant>
        <vt:i4>29</vt:i4>
      </vt:variant>
      <vt:variant>
        <vt:i4>0</vt:i4>
      </vt:variant>
      <vt:variant>
        <vt:i4>5</vt:i4>
      </vt:variant>
      <vt:variant>
        <vt:lpwstr/>
      </vt:variant>
      <vt:variant>
        <vt:lpwstr>_Toc178102565</vt:lpwstr>
      </vt:variant>
      <vt:variant>
        <vt:i4>1376316</vt:i4>
      </vt:variant>
      <vt:variant>
        <vt:i4>23</vt:i4>
      </vt:variant>
      <vt:variant>
        <vt:i4>0</vt:i4>
      </vt:variant>
      <vt:variant>
        <vt:i4>5</vt:i4>
      </vt:variant>
      <vt:variant>
        <vt:lpwstr/>
      </vt:variant>
      <vt:variant>
        <vt:lpwstr>_Toc178102564</vt:lpwstr>
      </vt:variant>
      <vt:variant>
        <vt:i4>1376316</vt:i4>
      </vt:variant>
      <vt:variant>
        <vt:i4>17</vt:i4>
      </vt:variant>
      <vt:variant>
        <vt:i4>0</vt:i4>
      </vt:variant>
      <vt:variant>
        <vt:i4>5</vt:i4>
      </vt:variant>
      <vt:variant>
        <vt:lpwstr/>
      </vt:variant>
      <vt:variant>
        <vt:lpwstr>_Toc178102563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内尺寸正文</dc:title>
  <dc:subject/>
  <dc:creator>梁玉红</dc:creator>
  <cp:keywords/>
  <cp:lastModifiedBy>旭 李</cp:lastModifiedBy>
  <cp:revision>120</cp:revision>
  <cp:lastPrinted>2021-07-16T02:19:00Z</cp:lastPrinted>
  <dcterms:created xsi:type="dcterms:W3CDTF">2024-09-24T12:54:00Z</dcterms:created>
  <dcterms:modified xsi:type="dcterms:W3CDTF">2024-09-26T03:35:00Z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MTWinEqns">
    <vt:bool>true</vt:bool>
  </property>
</Properties>
</file>